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FDB0" w14:textId="77777777" w:rsidR="006B6565" w:rsidRDefault="006B6565" w:rsidP="006B6565">
      <w:pPr>
        <w:rPr>
          <w:rFonts w:ascii="Times New Roman" w:hAnsi="Times New Roman"/>
          <w:b/>
          <w:sz w:val="32"/>
          <w:szCs w:val="32"/>
          <w:lang w:val="en-US"/>
        </w:rPr>
      </w:pPr>
    </w:p>
    <w:p w14:paraId="172A301E" w14:textId="77777777" w:rsidR="006B6565" w:rsidRPr="00C73F7D" w:rsidRDefault="006B6565" w:rsidP="006B6565">
      <w:pPr>
        <w:suppressAutoHyphens/>
        <w:contextualSpacing/>
        <w:jc w:val="center"/>
        <w:rPr>
          <w:rFonts w:ascii="Times New Roman" w:eastAsia="SimSun" w:hAnsi="Times New Roman"/>
          <w:b/>
          <w:bCs/>
          <w:noProof/>
          <w:color w:val="000000"/>
          <w:kern w:val="1"/>
          <w:sz w:val="32"/>
          <w:szCs w:val="32"/>
          <w:lang w:val="ro-RO" w:eastAsia="hi-IN" w:bidi="hi-IN"/>
        </w:rPr>
      </w:pPr>
      <w:bookmarkStart w:id="0" w:name="_Hlk169081465"/>
    </w:p>
    <w:p w14:paraId="4884A705" w14:textId="77777777" w:rsidR="006B6565" w:rsidRPr="00C73F7D" w:rsidRDefault="006B6565" w:rsidP="006B6565">
      <w:pPr>
        <w:jc w:val="center"/>
        <w:rPr>
          <w:rFonts w:ascii="Times New Roman" w:hAnsi="Times New Roman"/>
          <w:b/>
          <w:sz w:val="24"/>
          <w:szCs w:val="24"/>
          <w:lang w:val="ro-RO"/>
        </w:rPr>
      </w:pPr>
    </w:p>
    <w:p w14:paraId="24084688" w14:textId="77777777" w:rsidR="006B6565" w:rsidRDefault="006B6565" w:rsidP="006B6565">
      <w:pPr>
        <w:jc w:val="center"/>
        <w:rPr>
          <w:rFonts w:ascii="Times New Roman" w:hAnsi="Times New Roman"/>
          <w:b/>
          <w:sz w:val="24"/>
          <w:szCs w:val="24"/>
          <w:lang w:val="ro-RO" w:eastAsia="ja-JP" w:bidi="he-IL"/>
        </w:rPr>
      </w:pPr>
      <w:bookmarkStart w:id="1" w:name="_Hlk200006467"/>
      <w:r w:rsidRPr="00C73F7D">
        <w:rPr>
          <w:rFonts w:ascii="Times New Roman" w:hAnsi="Times New Roman"/>
          <w:b/>
          <w:noProof/>
          <w:sz w:val="24"/>
          <w:szCs w:val="24"/>
          <w:lang w:val="ro-RO" w:eastAsia="ja-JP" w:bidi="he-IL"/>
        </w:rPr>
        <w:drawing>
          <wp:inline distT="0" distB="0" distL="0" distR="0" wp14:anchorId="22042414" wp14:editId="13E8CD30">
            <wp:extent cx="981075" cy="1552575"/>
            <wp:effectExtent l="0" t="0" r="9525" b="9525"/>
            <wp:docPr id="161135408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552575"/>
                    </a:xfrm>
                    <a:prstGeom prst="rect">
                      <a:avLst/>
                    </a:prstGeom>
                    <a:noFill/>
                    <a:ln>
                      <a:noFill/>
                    </a:ln>
                  </pic:spPr>
                </pic:pic>
              </a:graphicData>
            </a:graphic>
          </wp:inline>
        </w:drawing>
      </w:r>
    </w:p>
    <w:p w14:paraId="6C868F78" w14:textId="77777777" w:rsidR="006B6565" w:rsidRPr="00C73F7D" w:rsidRDefault="006B6565" w:rsidP="006B6565">
      <w:pPr>
        <w:jc w:val="center"/>
        <w:rPr>
          <w:rFonts w:ascii="Times New Roman" w:hAnsi="Times New Roman"/>
          <w:b/>
          <w:sz w:val="24"/>
          <w:szCs w:val="24"/>
          <w:lang w:val="ro-RO" w:eastAsia="ja-JP" w:bidi="he-IL"/>
        </w:rPr>
      </w:pPr>
    </w:p>
    <w:p w14:paraId="013AD40D" w14:textId="77777777" w:rsidR="006B6565" w:rsidRPr="00C73F7D" w:rsidRDefault="006B6565" w:rsidP="006B6565">
      <w:pPr>
        <w:jc w:val="center"/>
        <w:rPr>
          <w:rFonts w:ascii="Times New Roman" w:hAnsi="Times New Roman"/>
          <w:b/>
          <w:sz w:val="24"/>
          <w:szCs w:val="24"/>
          <w:lang w:val="ro-RO" w:eastAsia="ja-JP" w:bidi="he-IL"/>
        </w:rPr>
      </w:pPr>
      <w:r w:rsidRPr="00C73F7D">
        <w:rPr>
          <w:rFonts w:ascii="Times New Roman" w:hAnsi="Times New Roman"/>
          <w:b/>
          <w:sz w:val="24"/>
          <w:szCs w:val="24"/>
          <w:lang w:val="ro-RO" w:eastAsia="ja-JP" w:bidi="he-IL"/>
        </w:rPr>
        <w:t>PRIMĂRIA ORAȘULUI OCNA SIBIULUI</w:t>
      </w:r>
    </w:p>
    <w:p w14:paraId="48E5A81A" w14:textId="77777777" w:rsidR="006B6565" w:rsidRPr="00C73F7D" w:rsidRDefault="006B6565" w:rsidP="006B6565">
      <w:pPr>
        <w:tabs>
          <w:tab w:val="right" w:pos="9979"/>
        </w:tabs>
        <w:jc w:val="center"/>
        <w:outlineLvl w:val="0"/>
        <w:rPr>
          <w:rFonts w:ascii="Times New Roman" w:hAnsi="Times New Roman"/>
          <w:b/>
          <w:i/>
          <w:color w:val="000000"/>
          <w:sz w:val="24"/>
          <w:szCs w:val="24"/>
          <w:lang w:val="ro-RO" w:eastAsia="ja-JP" w:bidi="he-IL"/>
        </w:rPr>
      </w:pPr>
      <w:r w:rsidRPr="00C73F7D">
        <w:rPr>
          <w:rFonts w:ascii="Times New Roman" w:hAnsi="Times New Roman"/>
          <w:b/>
          <w:i/>
          <w:color w:val="000000"/>
          <w:sz w:val="24"/>
          <w:szCs w:val="24"/>
          <w:lang w:val="ro-RO" w:eastAsia="ja-JP" w:bidi="he-IL"/>
        </w:rPr>
        <w:t xml:space="preserve">Piața Traian, Nr. 6, </w:t>
      </w:r>
    </w:p>
    <w:p w14:paraId="2D6EBBD3" w14:textId="77777777" w:rsidR="006B6565" w:rsidRPr="00C73F7D" w:rsidRDefault="006B6565" w:rsidP="006B6565">
      <w:pPr>
        <w:tabs>
          <w:tab w:val="right" w:pos="9979"/>
        </w:tabs>
        <w:jc w:val="center"/>
        <w:outlineLvl w:val="0"/>
        <w:rPr>
          <w:rFonts w:ascii="Times New Roman" w:hAnsi="Times New Roman"/>
          <w:b/>
          <w:i/>
          <w:color w:val="000000"/>
          <w:sz w:val="24"/>
          <w:szCs w:val="24"/>
          <w:lang w:val="ro-RO" w:eastAsia="ja-JP" w:bidi="he-IL"/>
        </w:rPr>
      </w:pPr>
      <w:r w:rsidRPr="00C73F7D">
        <w:rPr>
          <w:rFonts w:ascii="Times New Roman" w:hAnsi="Times New Roman"/>
          <w:b/>
          <w:i/>
          <w:color w:val="000000"/>
          <w:sz w:val="24"/>
          <w:szCs w:val="24"/>
          <w:lang w:val="ro-RO" w:eastAsia="ja-JP" w:bidi="he-IL"/>
        </w:rPr>
        <w:t>Orașul Ocna Sibiului, Jud. Sibiu, Cod Poștal 555600</w:t>
      </w:r>
    </w:p>
    <w:p w14:paraId="0C284C72" w14:textId="77777777" w:rsidR="006B6565" w:rsidRPr="00C73F7D" w:rsidRDefault="006B6565" w:rsidP="006B6565">
      <w:pPr>
        <w:tabs>
          <w:tab w:val="right" w:pos="9979"/>
        </w:tabs>
        <w:jc w:val="center"/>
        <w:outlineLvl w:val="0"/>
        <w:rPr>
          <w:rFonts w:ascii="Times New Roman" w:hAnsi="Times New Roman"/>
          <w:b/>
          <w:i/>
          <w:color w:val="000000"/>
          <w:sz w:val="24"/>
          <w:szCs w:val="24"/>
          <w:lang w:val="ro-RO" w:eastAsia="ja-JP" w:bidi="he-IL"/>
        </w:rPr>
      </w:pPr>
      <w:r w:rsidRPr="00C73F7D">
        <w:rPr>
          <w:rFonts w:ascii="Times New Roman" w:hAnsi="Times New Roman"/>
          <w:b/>
          <w:i/>
          <w:color w:val="000000"/>
          <w:sz w:val="24"/>
          <w:szCs w:val="24"/>
          <w:lang w:val="ro-RO" w:eastAsia="ja-JP" w:bidi="he-IL"/>
        </w:rPr>
        <w:t>Tel: 0269.541.301</w:t>
      </w:r>
      <w:r w:rsidRPr="00C73F7D">
        <w:rPr>
          <w:rFonts w:ascii="Times New Roman" w:hAnsi="Times New Roman"/>
          <w:b/>
          <w:iCs/>
          <w:color w:val="000000"/>
          <w:sz w:val="24"/>
          <w:szCs w:val="24"/>
          <w:lang w:val="ro-RO" w:eastAsia="ja-JP" w:bidi="he-IL"/>
        </w:rPr>
        <w:t xml:space="preserve">; </w:t>
      </w:r>
      <w:r w:rsidRPr="00C73F7D">
        <w:rPr>
          <w:rFonts w:ascii="Times New Roman" w:hAnsi="Times New Roman"/>
          <w:b/>
          <w:i/>
          <w:color w:val="000000"/>
          <w:sz w:val="24"/>
          <w:szCs w:val="24"/>
          <w:lang w:val="ro-RO" w:eastAsia="ja-JP" w:bidi="he-IL"/>
        </w:rPr>
        <w:t>Fax: 0269.541.302</w:t>
      </w:r>
    </w:p>
    <w:p w14:paraId="01096D23" w14:textId="77777777" w:rsidR="006B6565" w:rsidRPr="00C73F7D" w:rsidRDefault="006B6565" w:rsidP="006B6565">
      <w:pPr>
        <w:tabs>
          <w:tab w:val="left" w:pos="1276"/>
          <w:tab w:val="right" w:pos="9979"/>
        </w:tabs>
        <w:jc w:val="center"/>
        <w:rPr>
          <w:rFonts w:ascii="Times New Roman" w:hAnsi="Times New Roman"/>
          <w:b/>
          <w:i/>
          <w:color w:val="000000"/>
          <w:sz w:val="24"/>
          <w:szCs w:val="24"/>
          <w:lang w:val="ro-RO" w:eastAsia="ja-JP" w:bidi="he-IL"/>
        </w:rPr>
      </w:pPr>
      <w:r w:rsidRPr="00C73F7D">
        <w:rPr>
          <w:rFonts w:ascii="Times New Roman" w:hAnsi="Times New Roman"/>
          <w:b/>
          <w:i/>
          <w:color w:val="000000"/>
          <w:sz w:val="24"/>
          <w:szCs w:val="24"/>
          <w:lang w:val="ro-RO" w:eastAsia="ja-JP" w:bidi="he-IL"/>
        </w:rPr>
        <w:t>Web: https://primariaocnasibiului.ro/</w:t>
      </w:r>
    </w:p>
    <w:p w14:paraId="61AC8246" w14:textId="77777777" w:rsidR="006B6565" w:rsidRPr="00C73F7D" w:rsidRDefault="006B6565" w:rsidP="006B6565">
      <w:pPr>
        <w:tabs>
          <w:tab w:val="left" w:pos="1276"/>
          <w:tab w:val="right" w:pos="9979"/>
        </w:tabs>
        <w:jc w:val="center"/>
        <w:rPr>
          <w:rFonts w:ascii="Times New Roman" w:hAnsi="Times New Roman"/>
          <w:b/>
          <w:i/>
          <w:color w:val="000000"/>
          <w:sz w:val="24"/>
          <w:szCs w:val="24"/>
          <w:lang w:val="ro-RO" w:eastAsia="ja-JP" w:bidi="he-IL"/>
        </w:rPr>
      </w:pPr>
      <w:r w:rsidRPr="00C73F7D">
        <w:rPr>
          <w:rFonts w:ascii="Times New Roman" w:hAnsi="Times New Roman"/>
          <w:b/>
          <w:i/>
          <w:color w:val="000000"/>
          <w:sz w:val="24"/>
          <w:szCs w:val="24"/>
          <w:lang w:val="ro-RO" w:eastAsia="ja-JP" w:bidi="he-IL"/>
        </w:rPr>
        <w:t xml:space="preserve">E-mail: primariaocna@yahoo.com </w:t>
      </w:r>
    </w:p>
    <w:p w14:paraId="320E97DD" w14:textId="77777777" w:rsidR="006B6565" w:rsidRPr="00C73F7D" w:rsidRDefault="006B6565" w:rsidP="006B6565">
      <w:pPr>
        <w:rPr>
          <w:rFonts w:ascii="Times New Roman" w:hAnsi="Times New Roman"/>
          <w:b/>
          <w:sz w:val="24"/>
          <w:szCs w:val="24"/>
          <w:lang w:val="ro-RO"/>
        </w:rPr>
      </w:pPr>
    </w:p>
    <w:p w14:paraId="74E4D5D2" w14:textId="77777777" w:rsidR="006B6565" w:rsidRPr="00CF74E3" w:rsidRDefault="006B6565" w:rsidP="006B6565">
      <w:pPr>
        <w:jc w:val="center"/>
        <w:rPr>
          <w:rFonts w:ascii="Times New Roman" w:hAnsi="Times New Roman"/>
          <w:b/>
          <w:sz w:val="28"/>
          <w:szCs w:val="28"/>
          <w:lang w:val="ro-RO"/>
        </w:rPr>
      </w:pPr>
    </w:p>
    <w:p w14:paraId="09EBBFA5" w14:textId="765B9E3A" w:rsidR="006B6565" w:rsidRPr="00CF74E3" w:rsidRDefault="000E0C1C" w:rsidP="006B6565">
      <w:pPr>
        <w:jc w:val="center"/>
        <w:rPr>
          <w:rFonts w:ascii="Times New Roman" w:hAnsi="Times New Roman"/>
          <w:b/>
          <w:sz w:val="28"/>
          <w:szCs w:val="28"/>
          <w:lang w:val="ro-RO"/>
        </w:rPr>
      </w:pPr>
      <w:r>
        <w:rPr>
          <w:rFonts w:ascii="Times New Roman" w:hAnsi="Times New Roman"/>
          <w:b/>
          <w:sz w:val="28"/>
          <w:szCs w:val="28"/>
          <w:lang w:val="ro-RO"/>
        </w:rPr>
        <w:t>PROIECTUL PROFILULUI CONSILIULUI</w:t>
      </w:r>
    </w:p>
    <w:p w14:paraId="3423D537" w14:textId="77777777" w:rsidR="006B6565" w:rsidRPr="00CF74E3" w:rsidRDefault="006B6565" w:rsidP="006B6565">
      <w:pPr>
        <w:jc w:val="center"/>
        <w:rPr>
          <w:rFonts w:ascii="Times New Roman" w:hAnsi="Times New Roman"/>
          <w:b/>
          <w:sz w:val="28"/>
          <w:szCs w:val="28"/>
          <w:lang w:val="ro-RO"/>
        </w:rPr>
      </w:pPr>
    </w:p>
    <w:p w14:paraId="5DB76244" w14:textId="77777777" w:rsidR="006B6565" w:rsidRPr="00CF74E3" w:rsidRDefault="006B6565" w:rsidP="006B6565">
      <w:pPr>
        <w:tabs>
          <w:tab w:val="left" w:pos="2800"/>
        </w:tabs>
        <w:jc w:val="center"/>
        <w:rPr>
          <w:rFonts w:ascii="Times New Roman" w:hAnsi="Times New Roman"/>
          <w:b/>
          <w:sz w:val="28"/>
          <w:szCs w:val="28"/>
          <w:lang w:val="ro-RO"/>
        </w:rPr>
      </w:pPr>
      <w:r w:rsidRPr="00CF74E3">
        <w:rPr>
          <w:rFonts w:ascii="Times New Roman" w:hAnsi="Times New Roman"/>
          <w:b/>
          <w:sz w:val="28"/>
          <w:szCs w:val="28"/>
          <w:lang w:val="ro-RO"/>
        </w:rPr>
        <w:t>pentru selecția a 5 membri în Consiliul de Administrație</w:t>
      </w:r>
    </w:p>
    <w:p w14:paraId="5F41A8E3" w14:textId="77777777" w:rsidR="006B6565" w:rsidRPr="00CF74E3" w:rsidRDefault="006B6565" w:rsidP="006B6565">
      <w:pPr>
        <w:tabs>
          <w:tab w:val="left" w:pos="2800"/>
        </w:tabs>
        <w:jc w:val="center"/>
        <w:rPr>
          <w:rFonts w:ascii="Times New Roman" w:hAnsi="Times New Roman"/>
          <w:b/>
          <w:sz w:val="28"/>
          <w:szCs w:val="28"/>
          <w:lang w:val="ro-RO"/>
        </w:rPr>
      </w:pPr>
      <w:r w:rsidRPr="00CF74E3">
        <w:rPr>
          <w:rFonts w:ascii="Times New Roman" w:hAnsi="Times New Roman"/>
          <w:b/>
          <w:sz w:val="28"/>
          <w:szCs w:val="28"/>
          <w:lang w:val="ro-RO"/>
        </w:rPr>
        <w:t xml:space="preserve"> al Societății</w:t>
      </w:r>
      <w:bookmarkEnd w:id="0"/>
      <w:r w:rsidRPr="00CF74E3">
        <w:rPr>
          <w:rFonts w:ascii="Times New Roman" w:hAnsi="Times New Roman"/>
          <w:b/>
          <w:bCs/>
          <w:sz w:val="28"/>
          <w:szCs w:val="28"/>
          <w:lang w:val="ro-RO"/>
        </w:rPr>
        <w:t xml:space="preserve"> </w:t>
      </w:r>
      <w:r w:rsidRPr="00CF74E3">
        <w:rPr>
          <w:rFonts w:ascii="Times New Roman" w:hAnsi="Times New Roman"/>
          <w:b/>
          <w:sz w:val="28"/>
          <w:szCs w:val="28"/>
          <w:lang w:val="ro-RO"/>
        </w:rPr>
        <w:t>LACURILE NATURALE OCNA SIBIULUI S.A.</w:t>
      </w:r>
    </w:p>
    <w:p w14:paraId="74F8F2AA" w14:textId="77777777" w:rsidR="006B6565" w:rsidRPr="00C73F7D" w:rsidRDefault="006B6565" w:rsidP="006B6565">
      <w:pPr>
        <w:tabs>
          <w:tab w:val="left" w:pos="2800"/>
        </w:tabs>
        <w:jc w:val="center"/>
        <w:rPr>
          <w:rFonts w:ascii="Times New Roman" w:hAnsi="Times New Roman"/>
          <w:b/>
          <w:sz w:val="24"/>
          <w:szCs w:val="24"/>
          <w:lang w:val="ro-RO"/>
        </w:rPr>
      </w:pPr>
    </w:p>
    <w:p w14:paraId="0D825AAC" w14:textId="77777777" w:rsidR="006B6565" w:rsidRPr="00C73F7D" w:rsidRDefault="006B6565" w:rsidP="006B6565">
      <w:pPr>
        <w:tabs>
          <w:tab w:val="left" w:pos="2800"/>
        </w:tabs>
        <w:jc w:val="center"/>
        <w:rPr>
          <w:rFonts w:ascii="Times New Roman" w:hAnsi="Times New Roman"/>
          <w:b/>
          <w:bCs/>
          <w:sz w:val="24"/>
          <w:szCs w:val="24"/>
          <w:lang w:val="ro-RO"/>
        </w:rPr>
      </w:pPr>
      <w:r w:rsidRPr="00C73F7D">
        <w:rPr>
          <w:rFonts w:ascii="Times New Roman" w:hAnsi="Times New Roman"/>
          <w:b/>
          <w:bCs/>
          <w:noProof/>
          <w:sz w:val="24"/>
          <w:szCs w:val="24"/>
          <w:lang w:val="ro-RO"/>
        </w:rPr>
        <w:drawing>
          <wp:inline distT="0" distB="0" distL="0" distR="0" wp14:anchorId="65146D92" wp14:editId="5BBC70A6">
            <wp:extent cx="2609850" cy="2038350"/>
            <wp:effectExtent l="0" t="0" r="0" b="0"/>
            <wp:docPr id="78707713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2038350"/>
                    </a:xfrm>
                    <a:prstGeom prst="rect">
                      <a:avLst/>
                    </a:prstGeom>
                    <a:noFill/>
                    <a:ln>
                      <a:noFill/>
                    </a:ln>
                  </pic:spPr>
                </pic:pic>
              </a:graphicData>
            </a:graphic>
          </wp:inline>
        </w:drawing>
      </w:r>
    </w:p>
    <w:bookmarkEnd w:id="1"/>
    <w:p w14:paraId="5CDD3626" w14:textId="77777777" w:rsidR="006B6565" w:rsidRDefault="006B6565" w:rsidP="006B6565">
      <w:pPr>
        <w:rPr>
          <w:lang w:val="ro-RO"/>
        </w:rPr>
      </w:pPr>
    </w:p>
    <w:p w14:paraId="2D733C74" w14:textId="77777777" w:rsidR="006B6565" w:rsidRDefault="006B6565" w:rsidP="006B6565">
      <w:pPr>
        <w:rPr>
          <w:lang w:val="ro-RO"/>
        </w:rPr>
      </w:pPr>
    </w:p>
    <w:p w14:paraId="38E2F027" w14:textId="77777777" w:rsidR="006B6565" w:rsidRDefault="006B6565" w:rsidP="006B6565">
      <w:pPr>
        <w:rPr>
          <w:lang w:val="ro-RO"/>
        </w:rPr>
      </w:pPr>
    </w:p>
    <w:p w14:paraId="7523E2FA" w14:textId="77777777" w:rsidR="006B6565" w:rsidRDefault="006B6565" w:rsidP="006B6565">
      <w:pPr>
        <w:rPr>
          <w:lang w:val="ro-RO"/>
        </w:rPr>
      </w:pPr>
    </w:p>
    <w:p w14:paraId="7CC796B7" w14:textId="77777777" w:rsidR="006B6565" w:rsidRDefault="006B6565" w:rsidP="006B6565">
      <w:pPr>
        <w:rPr>
          <w:lang w:val="ro-RO"/>
        </w:rPr>
      </w:pPr>
    </w:p>
    <w:p w14:paraId="0FEDDB1A" w14:textId="77777777" w:rsidR="006B6565" w:rsidRDefault="006B6565" w:rsidP="006B6565">
      <w:pPr>
        <w:rPr>
          <w:lang w:val="ro-RO"/>
        </w:rPr>
      </w:pPr>
    </w:p>
    <w:p w14:paraId="32FB2839" w14:textId="77777777" w:rsidR="006B6565" w:rsidRDefault="006B6565" w:rsidP="006B6565">
      <w:pPr>
        <w:rPr>
          <w:lang w:val="ro-RO"/>
        </w:rPr>
      </w:pPr>
    </w:p>
    <w:p w14:paraId="6842D9E3" w14:textId="77777777" w:rsidR="006B6565" w:rsidRDefault="006B6565" w:rsidP="006B6565">
      <w:pPr>
        <w:rPr>
          <w:lang w:val="ro-RO"/>
        </w:rPr>
      </w:pPr>
    </w:p>
    <w:p w14:paraId="67ADC8BB" w14:textId="77777777" w:rsidR="006B6565" w:rsidRDefault="006B6565" w:rsidP="006B6565">
      <w:pPr>
        <w:rPr>
          <w:lang w:val="ro-RO"/>
        </w:rPr>
      </w:pPr>
    </w:p>
    <w:p w14:paraId="10FAA406" w14:textId="77777777" w:rsidR="006B6565" w:rsidRDefault="006B6565" w:rsidP="006B6565">
      <w:pPr>
        <w:rPr>
          <w:lang w:val="ro-RO"/>
        </w:rPr>
      </w:pPr>
    </w:p>
    <w:p w14:paraId="7A7337D8" w14:textId="77777777" w:rsidR="006B6565" w:rsidRDefault="006B6565" w:rsidP="006B6565">
      <w:pPr>
        <w:rPr>
          <w:lang w:val="ro-RO"/>
        </w:rPr>
      </w:pPr>
    </w:p>
    <w:p w14:paraId="3132461E" w14:textId="77777777" w:rsidR="006B6565" w:rsidRDefault="006B6565" w:rsidP="006B6565">
      <w:pPr>
        <w:rPr>
          <w:lang w:val="ro-RO"/>
        </w:rPr>
      </w:pPr>
    </w:p>
    <w:p w14:paraId="7CA68508" w14:textId="77777777" w:rsidR="006B6565" w:rsidRDefault="006B6565" w:rsidP="006B6565">
      <w:pPr>
        <w:rPr>
          <w:lang w:val="ro-RO"/>
        </w:rPr>
      </w:pPr>
    </w:p>
    <w:p w14:paraId="1B4A750D" w14:textId="77777777" w:rsidR="006B6565" w:rsidRDefault="006B6565" w:rsidP="006B6565">
      <w:pPr>
        <w:rPr>
          <w:lang w:val="ro-RO"/>
        </w:rPr>
      </w:pPr>
    </w:p>
    <w:p w14:paraId="127931FE" w14:textId="73A8E60A" w:rsidR="006B6565" w:rsidRPr="00082EAD" w:rsidRDefault="006B6565" w:rsidP="006B6565">
      <w:pPr>
        <w:tabs>
          <w:tab w:val="left" w:pos="567"/>
        </w:tabs>
        <w:ind w:firstLine="567"/>
        <w:rPr>
          <w:rFonts w:ascii="Times New Roman" w:hAnsi="Times New Roman"/>
          <w:sz w:val="24"/>
          <w:szCs w:val="24"/>
          <w:lang w:val="ro-RO"/>
        </w:rPr>
      </w:pPr>
      <w:r w:rsidRPr="00082EAD">
        <w:rPr>
          <w:rFonts w:ascii="Times New Roman" w:hAnsi="Times New Roman"/>
          <w:sz w:val="24"/>
          <w:szCs w:val="24"/>
          <w:lang w:val="ro-RO"/>
        </w:rPr>
        <w:lastRenderedPageBreak/>
        <w:t xml:space="preserve">Profilul Consiliului de Administrație al </w:t>
      </w:r>
      <w:r w:rsidRPr="00082EAD">
        <w:rPr>
          <w:rFonts w:ascii="Times New Roman" w:hAnsi="Times New Roman"/>
          <w:bCs/>
          <w:sz w:val="24"/>
          <w:szCs w:val="24"/>
          <w:lang w:val="ro-RO"/>
        </w:rPr>
        <w:t xml:space="preserve">Societății </w:t>
      </w:r>
      <w:r w:rsidRPr="00C73F7D">
        <w:rPr>
          <w:rFonts w:ascii="Times New Roman" w:hAnsi="Times New Roman"/>
          <w:b/>
          <w:sz w:val="24"/>
          <w:szCs w:val="24"/>
          <w:lang w:val="ro-RO"/>
        </w:rPr>
        <w:t>LACURILE NATURALE OCNA SIBIULUI S.A.</w:t>
      </w:r>
      <w:r w:rsidR="00CF74E3">
        <w:rPr>
          <w:rFonts w:ascii="Times New Roman" w:hAnsi="Times New Roman"/>
          <w:b/>
          <w:sz w:val="24"/>
          <w:szCs w:val="24"/>
          <w:lang w:val="ro-RO"/>
        </w:rPr>
        <w:t xml:space="preserve"> </w:t>
      </w:r>
      <w:r w:rsidRPr="00082EAD">
        <w:rPr>
          <w:rFonts w:ascii="Times New Roman" w:hAnsi="Times New Roman"/>
          <w:sz w:val="24"/>
          <w:szCs w:val="24"/>
          <w:lang w:val="ro-RO"/>
        </w:rPr>
        <w:t xml:space="preserve">este elaborat cu respectarea prevederilor H.G. nr. 639/2023, conform Anexei nr. 1, art. 12, respectiv: </w:t>
      </w:r>
    </w:p>
    <w:p w14:paraId="4E7F8E93" w14:textId="77777777" w:rsidR="006B6565" w:rsidRPr="00082EAD" w:rsidRDefault="006B6565" w:rsidP="006B6565">
      <w:pPr>
        <w:tabs>
          <w:tab w:val="left" w:pos="567"/>
        </w:tabs>
        <w:ind w:firstLine="567"/>
        <w:rPr>
          <w:rFonts w:ascii="Times New Roman" w:hAnsi="Times New Roman"/>
          <w:sz w:val="24"/>
          <w:szCs w:val="24"/>
          <w:lang w:val="ro-RO"/>
        </w:rPr>
      </w:pPr>
    </w:p>
    <w:p w14:paraId="0E8D8B2D" w14:textId="77777777" w:rsidR="006B6565" w:rsidRPr="00082EAD" w:rsidRDefault="006B6565" w:rsidP="006B6565">
      <w:pPr>
        <w:tabs>
          <w:tab w:val="left" w:pos="567"/>
        </w:tabs>
        <w:ind w:firstLine="567"/>
        <w:rPr>
          <w:rFonts w:ascii="Times New Roman" w:hAnsi="Times New Roman"/>
          <w:b/>
          <w:bCs/>
          <w:i/>
          <w:iCs/>
          <w:sz w:val="24"/>
          <w:szCs w:val="24"/>
          <w:lang w:val="ro-RO"/>
        </w:rPr>
      </w:pPr>
      <w:r w:rsidRPr="00082EAD">
        <w:rPr>
          <w:rFonts w:ascii="Times New Roman" w:hAnsi="Times New Roman"/>
          <w:b/>
          <w:bCs/>
          <w:i/>
          <w:iCs/>
          <w:sz w:val="24"/>
          <w:szCs w:val="24"/>
          <w:lang w:val="ro-RO"/>
        </w:rPr>
        <w:t>Articolul 12</w:t>
      </w:r>
    </w:p>
    <w:p w14:paraId="6720F4CB" w14:textId="77777777" w:rsidR="006B6565" w:rsidRPr="00082EAD" w:rsidRDefault="006B6565" w:rsidP="006B6565">
      <w:pPr>
        <w:tabs>
          <w:tab w:val="left" w:pos="567"/>
        </w:tabs>
        <w:ind w:firstLine="567"/>
        <w:rPr>
          <w:rFonts w:ascii="Times New Roman" w:hAnsi="Times New Roman"/>
          <w:i/>
          <w:iCs/>
          <w:sz w:val="24"/>
          <w:szCs w:val="24"/>
          <w:lang w:val="ro-RO"/>
        </w:rPr>
      </w:pPr>
      <w:r w:rsidRPr="00082EAD">
        <w:rPr>
          <w:rFonts w:ascii="Times New Roman" w:hAnsi="Times New Roman"/>
          <w:b/>
          <w:bCs/>
          <w:sz w:val="24"/>
          <w:szCs w:val="24"/>
          <w:lang w:val="ro-RO"/>
        </w:rPr>
        <w:t>(1)</w:t>
      </w:r>
      <w:r w:rsidRPr="00082EAD">
        <w:rPr>
          <w:rFonts w:ascii="Times New Roman" w:hAnsi="Times New Roman"/>
          <w:i/>
          <w:iCs/>
          <w:sz w:val="24"/>
          <w:szCs w:val="24"/>
          <w:lang w:val="ro-RO"/>
        </w:rPr>
        <w:t> Fiecare Autoritate Publică Tutelară, prin compartimentul de guvernanță corporativă, elaborează Profilul Consiliului.</w:t>
      </w:r>
    </w:p>
    <w:p w14:paraId="765BF978" w14:textId="77777777" w:rsidR="006B6565" w:rsidRPr="00082EAD" w:rsidRDefault="006B6565" w:rsidP="006B6565">
      <w:pPr>
        <w:tabs>
          <w:tab w:val="left" w:pos="567"/>
        </w:tabs>
        <w:ind w:firstLine="567"/>
        <w:rPr>
          <w:rFonts w:ascii="Times New Roman" w:hAnsi="Times New Roman"/>
          <w:i/>
          <w:iCs/>
          <w:sz w:val="24"/>
          <w:szCs w:val="24"/>
          <w:lang w:val="ro-RO"/>
        </w:rPr>
      </w:pPr>
      <w:r w:rsidRPr="00082EAD">
        <w:rPr>
          <w:rFonts w:ascii="Times New Roman" w:hAnsi="Times New Roman"/>
          <w:b/>
          <w:bCs/>
          <w:sz w:val="24"/>
          <w:szCs w:val="24"/>
          <w:lang w:val="ro-RO"/>
        </w:rPr>
        <w:t>(2)</w:t>
      </w:r>
      <w:r w:rsidRPr="00082EAD">
        <w:rPr>
          <w:rFonts w:ascii="Times New Roman" w:hAnsi="Times New Roman"/>
          <w:i/>
          <w:iCs/>
          <w:sz w:val="24"/>
          <w:szCs w:val="24"/>
          <w:lang w:val="ro-RO"/>
        </w:rPr>
        <w:t> Acționarii care dețin, individual sau împreună, cel puțin 5% din capitalul social al întreprinderii publice au dreptul de a formula propuneri privind Profilul Consiliului, ca parte din Componenta Integrală a Planului de selecție. În acest scop, Autoritatea Publică Tutelară va publica proiectul Profilului Consiliului pe pagina proprie de internet, pe pagina întreprinderii publice și îl va transmite AMEPIP, în termen de 5 zile de la data aprobării Componentei Inițiale a Planului de selecție, stabilind termenul-limită pentru formularea de propuneri.</w:t>
      </w:r>
    </w:p>
    <w:p w14:paraId="417E55BF" w14:textId="77777777" w:rsidR="006B6565" w:rsidRPr="00082EAD" w:rsidRDefault="006B6565" w:rsidP="006B6565">
      <w:pPr>
        <w:tabs>
          <w:tab w:val="left" w:pos="567"/>
        </w:tabs>
        <w:ind w:firstLine="567"/>
        <w:rPr>
          <w:rFonts w:ascii="Times New Roman" w:hAnsi="Times New Roman"/>
          <w:i/>
          <w:iCs/>
          <w:sz w:val="24"/>
          <w:szCs w:val="24"/>
          <w:lang w:val="ro-RO"/>
        </w:rPr>
      </w:pPr>
      <w:r w:rsidRPr="00082EAD">
        <w:rPr>
          <w:rFonts w:ascii="Times New Roman" w:hAnsi="Times New Roman"/>
          <w:b/>
          <w:bCs/>
          <w:sz w:val="24"/>
          <w:szCs w:val="24"/>
          <w:lang w:val="ro-RO"/>
        </w:rPr>
        <w:t>(3)</w:t>
      </w:r>
      <w:r w:rsidRPr="00082EAD">
        <w:rPr>
          <w:rFonts w:ascii="Times New Roman" w:hAnsi="Times New Roman"/>
          <w:i/>
          <w:iCs/>
          <w:sz w:val="24"/>
          <w:szCs w:val="24"/>
          <w:lang w:val="ro-RO"/>
        </w:rPr>
        <w:t> Profilul Consiliului și al Candidatului fac parte din componenta integrală a Planului de selecție și vor fi aprobate împreună cu aceasta, prin act administrativ, de către Autoritatea Publică Tutelară sau de Adunarea Generală a Acționarilor/Asociaților, după caz.</w:t>
      </w:r>
    </w:p>
    <w:p w14:paraId="26AC629F" w14:textId="77777777" w:rsidR="006B6565" w:rsidRPr="00082EAD" w:rsidRDefault="006B6565" w:rsidP="006B6565">
      <w:pPr>
        <w:tabs>
          <w:tab w:val="left" w:pos="567"/>
        </w:tabs>
        <w:rPr>
          <w:rFonts w:ascii="Times New Roman" w:hAnsi="Times New Roman"/>
          <w:sz w:val="24"/>
          <w:szCs w:val="24"/>
          <w:lang w:val="ro-RO"/>
        </w:rPr>
      </w:pPr>
    </w:p>
    <w:p w14:paraId="3E502642" w14:textId="77777777" w:rsidR="006B6565" w:rsidRPr="00082EAD" w:rsidRDefault="006B6565" w:rsidP="006B6565">
      <w:pPr>
        <w:ind w:left="360"/>
        <w:jc w:val="center"/>
        <w:rPr>
          <w:rFonts w:ascii="Times New Roman" w:hAnsi="Times New Roman"/>
          <w:b/>
          <w:bCs/>
          <w:sz w:val="24"/>
          <w:szCs w:val="24"/>
          <w:lang w:val="ro-RO"/>
        </w:rPr>
      </w:pPr>
      <w:r w:rsidRPr="00082EAD">
        <w:rPr>
          <w:rFonts w:ascii="Times New Roman" w:hAnsi="Times New Roman"/>
          <w:b/>
          <w:bCs/>
          <w:sz w:val="24"/>
          <w:szCs w:val="24"/>
          <w:lang w:val="ro-RO"/>
        </w:rPr>
        <w:t>PROFILUL CONSILIULUI DE ADMINISTRAȚIE</w:t>
      </w:r>
    </w:p>
    <w:p w14:paraId="23D88A2B" w14:textId="77777777" w:rsidR="006B6565" w:rsidRDefault="006B6565" w:rsidP="006B6565">
      <w:pPr>
        <w:ind w:left="360"/>
        <w:jc w:val="center"/>
        <w:rPr>
          <w:rFonts w:ascii="Times New Roman" w:hAnsi="Times New Roman"/>
          <w:b/>
          <w:sz w:val="24"/>
          <w:szCs w:val="24"/>
          <w:lang w:val="ro-RO"/>
        </w:rPr>
      </w:pPr>
      <w:r w:rsidRPr="00082EAD">
        <w:rPr>
          <w:rFonts w:ascii="Times New Roman" w:hAnsi="Times New Roman"/>
          <w:b/>
          <w:bCs/>
          <w:sz w:val="24"/>
          <w:szCs w:val="24"/>
          <w:lang w:val="ro-RO"/>
        </w:rPr>
        <w:t xml:space="preserve">AL SOCIETĂŢII </w:t>
      </w:r>
      <w:r w:rsidRPr="00C73F7D">
        <w:rPr>
          <w:rFonts w:ascii="Times New Roman" w:hAnsi="Times New Roman"/>
          <w:b/>
          <w:sz w:val="24"/>
          <w:szCs w:val="24"/>
          <w:lang w:val="ro-RO"/>
        </w:rPr>
        <w:t>LACURILE NATURALE OCNA SIBIULUI S.A.</w:t>
      </w:r>
    </w:p>
    <w:p w14:paraId="45396571" w14:textId="77777777" w:rsidR="006B6565" w:rsidRPr="00082EAD" w:rsidRDefault="006B6565" w:rsidP="006B6565">
      <w:pPr>
        <w:ind w:left="360"/>
        <w:jc w:val="center"/>
        <w:rPr>
          <w:rFonts w:ascii="Times New Roman" w:hAnsi="Times New Roman"/>
          <w:b/>
          <w:bCs/>
          <w:sz w:val="24"/>
          <w:szCs w:val="24"/>
          <w:lang w:val="ro-RO"/>
        </w:rPr>
      </w:pPr>
    </w:p>
    <w:p w14:paraId="45F58760" w14:textId="77777777" w:rsidR="006B6565" w:rsidRPr="00082EAD" w:rsidRDefault="006B6565" w:rsidP="006B6565">
      <w:pPr>
        <w:ind w:firstLine="708"/>
        <w:rPr>
          <w:rFonts w:ascii="Times New Roman" w:hAnsi="Times New Roman"/>
          <w:sz w:val="24"/>
          <w:szCs w:val="24"/>
          <w:lang w:val="pt-BR"/>
        </w:rPr>
      </w:pPr>
      <w:r w:rsidRPr="00082EAD">
        <w:rPr>
          <w:rFonts w:ascii="Times New Roman" w:hAnsi="Times New Roman"/>
          <w:sz w:val="24"/>
          <w:szCs w:val="24"/>
          <w:lang w:val="ro-RO"/>
        </w:rPr>
        <w:t xml:space="preserve">Profilul  Consiliului de Administrație, Profilul fiecărui membru al Consiliului, analiza cerinţelor contextuale ale Societății </w:t>
      </w:r>
      <w:r w:rsidRPr="00C73F7D">
        <w:rPr>
          <w:rFonts w:ascii="Times New Roman" w:hAnsi="Times New Roman"/>
          <w:b/>
          <w:sz w:val="24"/>
          <w:szCs w:val="24"/>
          <w:lang w:val="ro-RO"/>
        </w:rPr>
        <w:t>LACURILE NATURALE OCNA SIBIULUI S.A.</w:t>
      </w:r>
      <w:r w:rsidRPr="00082EAD">
        <w:rPr>
          <w:rFonts w:ascii="Times New Roman" w:hAnsi="Times New Roman"/>
          <w:sz w:val="24"/>
          <w:szCs w:val="24"/>
          <w:lang w:val="ro-RO"/>
        </w:rPr>
        <w:t xml:space="preserve">, în general, şi ale Consiliului în particular, matricea Profilului Consiliului, planul de administrare, etc., vor fi elaborate, în cadrul Componentei Integrale a Planului de selecţie, de către comisia de selecție din care face parte și expertul independent, cu consultarea acționarilor reprezentând, individual sau împreună, cel puţin 5% din capitalul social, ce au dreptul de a formula propuneri de modificare şi completare a Componentei integrale a Planului de selecţie în termen de 5 zile de la data publicării, potrivit art. 10, alin. </w:t>
      </w:r>
      <w:r w:rsidRPr="00082EAD">
        <w:rPr>
          <w:rFonts w:ascii="Times New Roman" w:hAnsi="Times New Roman"/>
          <w:sz w:val="24"/>
          <w:szCs w:val="24"/>
          <w:lang w:val="pt-BR"/>
        </w:rPr>
        <w:t>(3) din cuprinsul Anexei nr. 1 la H.G. nr. 639/2023.</w:t>
      </w:r>
    </w:p>
    <w:p w14:paraId="77575A38" w14:textId="77777777" w:rsidR="006B6565" w:rsidRPr="00082EAD" w:rsidRDefault="006B6565" w:rsidP="006B6565">
      <w:pPr>
        <w:ind w:firstLine="708"/>
        <w:rPr>
          <w:rFonts w:ascii="Times New Roman" w:hAnsi="Times New Roman"/>
          <w:sz w:val="24"/>
          <w:szCs w:val="24"/>
          <w:lang w:val="pt-BR"/>
        </w:rPr>
      </w:pPr>
    </w:p>
    <w:p w14:paraId="6D2D0935" w14:textId="77777777" w:rsidR="006B6565" w:rsidRPr="00082EAD" w:rsidRDefault="006B6565" w:rsidP="006B6565">
      <w:pPr>
        <w:ind w:firstLine="708"/>
        <w:rPr>
          <w:rFonts w:ascii="Times New Roman" w:hAnsi="Times New Roman"/>
          <w:sz w:val="24"/>
          <w:szCs w:val="24"/>
          <w:lang w:val="pt-BR"/>
        </w:rPr>
      </w:pPr>
      <w:r w:rsidRPr="00082EAD">
        <w:rPr>
          <w:rFonts w:ascii="Times New Roman" w:hAnsi="Times New Roman"/>
          <w:sz w:val="24"/>
          <w:szCs w:val="24"/>
          <w:lang w:val="pt-BR"/>
        </w:rPr>
        <w:t>Profilul Consiliului se bazează pe următoarele componente:</w:t>
      </w:r>
    </w:p>
    <w:p w14:paraId="73C721A0" w14:textId="77777777" w:rsidR="006B6565" w:rsidRPr="00082EAD" w:rsidRDefault="006B6565" w:rsidP="006B6565">
      <w:pPr>
        <w:ind w:left="709" w:hanging="284"/>
        <w:rPr>
          <w:rFonts w:ascii="Times New Roman" w:hAnsi="Times New Roman"/>
          <w:sz w:val="24"/>
          <w:szCs w:val="24"/>
          <w:lang w:val="pt-BR"/>
        </w:rPr>
      </w:pPr>
      <w:r w:rsidRPr="00082EAD">
        <w:rPr>
          <w:rFonts w:ascii="Times New Roman" w:hAnsi="Times New Roman"/>
          <w:sz w:val="24"/>
          <w:szCs w:val="24"/>
          <w:lang w:val="pt-BR"/>
        </w:rPr>
        <w:t>•</w:t>
      </w:r>
      <w:r w:rsidRPr="00082EAD">
        <w:rPr>
          <w:rFonts w:ascii="Times New Roman" w:hAnsi="Times New Roman"/>
          <w:sz w:val="24"/>
          <w:szCs w:val="24"/>
          <w:lang w:val="pt-BR"/>
        </w:rPr>
        <w:tab/>
        <w:t>Analiza cerinţelor contextuale ale întreprinderii publice, în general, şi ale Consiliului, în particular;</w:t>
      </w:r>
    </w:p>
    <w:p w14:paraId="3961DC34" w14:textId="77777777" w:rsidR="006B6565" w:rsidRPr="00082EAD" w:rsidRDefault="006B6565" w:rsidP="006B6565">
      <w:pPr>
        <w:ind w:left="709" w:hanging="284"/>
        <w:rPr>
          <w:rFonts w:ascii="Times New Roman" w:hAnsi="Times New Roman"/>
          <w:sz w:val="24"/>
          <w:szCs w:val="24"/>
          <w:lang w:val="pt-BR"/>
        </w:rPr>
      </w:pPr>
      <w:r w:rsidRPr="00082EAD">
        <w:rPr>
          <w:rFonts w:ascii="Times New Roman" w:hAnsi="Times New Roman"/>
          <w:sz w:val="24"/>
          <w:szCs w:val="24"/>
          <w:lang w:val="pt-BR"/>
        </w:rPr>
        <w:t>•</w:t>
      </w:r>
      <w:r w:rsidRPr="00082EAD">
        <w:rPr>
          <w:rFonts w:ascii="Times New Roman" w:hAnsi="Times New Roman"/>
          <w:sz w:val="24"/>
          <w:szCs w:val="24"/>
          <w:lang w:val="pt-BR"/>
        </w:rPr>
        <w:tab/>
        <w:t>Matricea Profilului Consiliului.</w:t>
      </w:r>
    </w:p>
    <w:p w14:paraId="7A499213" w14:textId="77777777" w:rsidR="006B6565" w:rsidRPr="00082EAD" w:rsidRDefault="006B6565" w:rsidP="006B6565">
      <w:pPr>
        <w:ind w:firstLine="708"/>
        <w:rPr>
          <w:rFonts w:ascii="Times New Roman" w:hAnsi="Times New Roman"/>
          <w:b/>
          <w:bCs/>
          <w:sz w:val="24"/>
          <w:szCs w:val="24"/>
          <w:lang w:val="pt-BR"/>
        </w:rPr>
      </w:pPr>
      <w:bookmarkStart w:id="2" w:name="_Hlk182992843"/>
    </w:p>
    <w:p w14:paraId="7375E546" w14:textId="77777777" w:rsidR="006B6565" w:rsidRPr="00082EAD" w:rsidRDefault="006B6565" w:rsidP="006B6565">
      <w:pPr>
        <w:ind w:firstLine="708"/>
        <w:jc w:val="center"/>
        <w:rPr>
          <w:rFonts w:ascii="Times New Roman" w:hAnsi="Times New Roman"/>
          <w:b/>
          <w:bCs/>
          <w:sz w:val="28"/>
          <w:szCs w:val="28"/>
          <w:lang w:val="pt-BR"/>
        </w:rPr>
      </w:pPr>
      <w:r w:rsidRPr="00082EAD">
        <w:rPr>
          <w:rFonts w:ascii="Times New Roman" w:hAnsi="Times New Roman"/>
          <w:b/>
          <w:bCs/>
          <w:sz w:val="28"/>
          <w:szCs w:val="28"/>
          <w:lang w:val="pt-BR"/>
        </w:rPr>
        <w:t>Analiza cerinţelor contextuale ale întreprinderii publice, în general</w:t>
      </w:r>
    </w:p>
    <w:p w14:paraId="0CE9B0BC" w14:textId="77777777" w:rsidR="006B6565" w:rsidRPr="00082EAD" w:rsidRDefault="006B6565" w:rsidP="006B6565">
      <w:pPr>
        <w:ind w:firstLine="708"/>
        <w:jc w:val="center"/>
        <w:rPr>
          <w:rFonts w:ascii="Times New Roman" w:hAnsi="Times New Roman"/>
          <w:b/>
          <w:bCs/>
          <w:sz w:val="28"/>
          <w:szCs w:val="28"/>
          <w:lang w:val="pt-BR"/>
        </w:rPr>
      </w:pPr>
      <w:r w:rsidRPr="00082EAD">
        <w:rPr>
          <w:rFonts w:ascii="Times New Roman" w:hAnsi="Times New Roman"/>
          <w:b/>
          <w:bCs/>
          <w:sz w:val="28"/>
          <w:szCs w:val="28"/>
          <w:lang w:val="pt-BR"/>
        </w:rPr>
        <w:t>şi ale Consiliului, în particular</w:t>
      </w:r>
    </w:p>
    <w:p w14:paraId="7C2DCAF9" w14:textId="77777777" w:rsidR="006B6565" w:rsidRPr="00082EAD" w:rsidRDefault="006B6565" w:rsidP="006B6565">
      <w:pPr>
        <w:widowControl w:val="0"/>
        <w:rPr>
          <w:rFonts w:ascii="Times New Roman" w:eastAsia="Times New Roman" w:hAnsi="Times New Roman"/>
          <w:sz w:val="24"/>
          <w:szCs w:val="24"/>
          <w:lang w:val="pt-BR"/>
        </w:rPr>
      </w:pPr>
    </w:p>
    <w:p w14:paraId="03D0B8E2" w14:textId="77777777" w:rsidR="006B6565" w:rsidRPr="00E90B5E" w:rsidRDefault="006B6565">
      <w:pPr>
        <w:pStyle w:val="Listparagraf"/>
        <w:numPr>
          <w:ilvl w:val="0"/>
          <w:numId w:val="14"/>
        </w:numPr>
        <w:rPr>
          <w:rFonts w:ascii="Times New Roman" w:hAnsi="Times New Roman"/>
          <w:b/>
          <w:sz w:val="24"/>
          <w:szCs w:val="24"/>
          <w:lang w:val="ro-RO"/>
        </w:rPr>
      </w:pPr>
      <w:r w:rsidRPr="00E90B5E">
        <w:rPr>
          <w:rFonts w:ascii="Times New Roman" w:hAnsi="Times New Roman"/>
          <w:b/>
          <w:sz w:val="24"/>
          <w:szCs w:val="24"/>
          <w:lang w:val="ro-RO"/>
        </w:rPr>
        <w:t>Sinteza strategiei guvernamentale şi/sau, după caz, locale în domeniul în care acţionează întreprinderea publică, inclusiv obiectivele sectoriale şi fiscal-bugetare pe termen mediu şi lung ale statului</w:t>
      </w:r>
    </w:p>
    <w:p w14:paraId="7951647B" w14:textId="77777777" w:rsidR="006B6565" w:rsidRPr="00E90B5E" w:rsidRDefault="006B6565" w:rsidP="006B6565">
      <w:pPr>
        <w:pStyle w:val="Listparagraf"/>
        <w:rPr>
          <w:rFonts w:ascii="Times New Roman" w:hAnsi="Times New Roman"/>
          <w:b/>
          <w:sz w:val="24"/>
          <w:szCs w:val="24"/>
          <w:lang w:val="ro-RO"/>
        </w:rPr>
      </w:pPr>
    </w:p>
    <w:p w14:paraId="4288AD3B" w14:textId="77777777" w:rsidR="006B6565" w:rsidRDefault="006B6565" w:rsidP="006B6565">
      <w:pPr>
        <w:rPr>
          <w:rFonts w:ascii="Times New Roman" w:hAnsi="Times New Roman"/>
          <w:sz w:val="24"/>
          <w:szCs w:val="24"/>
          <w:lang w:val="ro-RO"/>
        </w:rPr>
      </w:pPr>
      <w:r w:rsidRPr="00E90B5E">
        <w:rPr>
          <w:rFonts w:ascii="Times New Roman" w:hAnsi="Times New Roman"/>
          <w:sz w:val="24"/>
          <w:szCs w:val="24"/>
          <w:lang w:val="ro-RO"/>
        </w:rPr>
        <w:tab/>
        <w:t xml:space="preserve">Autoritatea Publică Tutelară a </w:t>
      </w:r>
      <w:r>
        <w:rPr>
          <w:rFonts w:ascii="Times New Roman" w:hAnsi="Times New Roman"/>
          <w:sz w:val="24"/>
          <w:szCs w:val="24"/>
          <w:lang w:val="ro-RO"/>
        </w:rPr>
        <w:t>S</w:t>
      </w:r>
      <w:r w:rsidRPr="00E90B5E">
        <w:rPr>
          <w:rFonts w:ascii="Times New Roman" w:hAnsi="Times New Roman"/>
          <w:sz w:val="24"/>
          <w:szCs w:val="24"/>
          <w:lang w:val="ro-RO"/>
        </w:rPr>
        <w:t xml:space="preserve">ocietății </w:t>
      </w:r>
      <w:r w:rsidRPr="004B4F3D">
        <w:rPr>
          <w:rFonts w:ascii="Times New Roman" w:hAnsi="Times New Roman"/>
          <w:b/>
          <w:bCs/>
          <w:sz w:val="24"/>
          <w:szCs w:val="24"/>
          <w:lang w:val="ro-RO"/>
        </w:rPr>
        <w:t>LACURILE NATURALE OCNA SIBIULUI S.A.</w:t>
      </w:r>
      <w:r>
        <w:rPr>
          <w:rFonts w:ascii="Times New Roman" w:hAnsi="Times New Roman"/>
          <w:sz w:val="24"/>
          <w:szCs w:val="24"/>
          <w:lang w:val="ro-RO"/>
        </w:rPr>
        <w:t xml:space="preserve"> </w:t>
      </w:r>
      <w:r w:rsidRPr="00E90B5E">
        <w:rPr>
          <w:rFonts w:ascii="Times New Roman" w:hAnsi="Times New Roman"/>
          <w:sz w:val="24"/>
          <w:szCs w:val="24"/>
          <w:lang w:val="ro-RO"/>
        </w:rPr>
        <w:t>rămâne angajată la obiectivele bugetare și de politică publică ale guvernului, precum sunt ele menționate în strategiile sectoriale, în programul de guvernare, inclusiv reducerea arieratelor întreprinderilor publice.</w:t>
      </w:r>
    </w:p>
    <w:p w14:paraId="00B8242B" w14:textId="77777777" w:rsidR="002A3BA6" w:rsidRDefault="002A3BA6" w:rsidP="006B6565">
      <w:pPr>
        <w:rPr>
          <w:rFonts w:ascii="Times New Roman" w:hAnsi="Times New Roman"/>
          <w:sz w:val="24"/>
          <w:szCs w:val="24"/>
          <w:lang w:val="ro-RO"/>
        </w:rPr>
      </w:pPr>
    </w:p>
    <w:p w14:paraId="0C4A5833" w14:textId="5D790B17" w:rsidR="002A3BA6" w:rsidRPr="002A3BA6" w:rsidRDefault="002A3BA6" w:rsidP="002A3BA6">
      <w:pPr>
        <w:ind w:firstLine="720"/>
        <w:rPr>
          <w:rFonts w:ascii="Times New Roman" w:hAnsi="Times New Roman"/>
          <w:sz w:val="24"/>
          <w:szCs w:val="24"/>
          <w:lang w:val="ro-RO"/>
        </w:rPr>
      </w:pPr>
      <w:r w:rsidRPr="002A3BA6">
        <w:rPr>
          <w:rFonts w:ascii="Times New Roman" w:hAnsi="Times New Roman"/>
          <w:sz w:val="24"/>
          <w:szCs w:val="24"/>
          <w:lang w:val="ro-RO"/>
        </w:rPr>
        <w:t xml:space="preserve">Printre principalele obiective care se circumscriu unui scop important al </w:t>
      </w:r>
      <w:r>
        <w:rPr>
          <w:rFonts w:ascii="Times New Roman" w:hAnsi="Times New Roman"/>
          <w:sz w:val="24"/>
          <w:szCs w:val="24"/>
          <w:lang w:val="ro-RO"/>
        </w:rPr>
        <w:t>A</w:t>
      </w:r>
      <w:r w:rsidRPr="002A3BA6">
        <w:rPr>
          <w:rFonts w:ascii="Times New Roman" w:hAnsi="Times New Roman"/>
          <w:sz w:val="24"/>
          <w:szCs w:val="24"/>
          <w:lang w:val="ro-RO"/>
        </w:rPr>
        <w:t xml:space="preserve">utorității </w:t>
      </w:r>
      <w:r>
        <w:rPr>
          <w:rFonts w:ascii="Times New Roman" w:hAnsi="Times New Roman"/>
          <w:sz w:val="24"/>
          <w:szCs w:val="24"/>
          <w:lang w:val="ro-RO"/>
        </w:rPr>
        <w:t>P</w:t>
      </w:r>
      <w:r w:rsidRPr="002A3BA6">
        <w:rPr>
          <w:rFonts w:ascii="Times New Roman" w:hAnsi="Times New Roman"/>
          <w:sz w:val="24"/>
          <w:szCs w:val="24"/>
          <w:lang w:val="ro-RO"/>
        </w:rPr>
        <w:t xml:space="preserve">ublice </w:t>
      </w:r>
      <w:r>
        <w:rPr>
          <w:rFonts w:ascii="Times New Roman" w:hAnsi="Times New Roman"/>
          <w:sz w:val="24"/>
          <w:szCs w:val="24"/>
          <w:lang w:val="ro-RO"/>
        </w:rPr>
        <w:t>T</w:t>
      </w:r>
      <w:r w:rsidRPr="002A3BA6">
        <w:rPr>
          <w:rFonts w:ascii="Times New Roman" w:hAnsi="Times New Roman"/>
          <w:sz w:val="24"/>
          <w:szCs w:val="24"/>
          <w:lang w:val="ro-RO"/>
        </w:rPr>
        <w:t xml:space="preserve">utelare, întărirea rolului ca acționar și asigurarea sustenabilității acestuia, proces pe termen mediu și lung, se numără:   </w:t>
      </w:r>
    </w:p>
    <w:p w14:paraId="3411639A" w14:textId="77777777" w:rsidR="002A3BA6" w:rsidRDefault="002A3BA6">
      <w:pPr>
        <w:pStyle w:val="Listparagraf"/>
        <w:numPr>
          <w:ilvl w:val="0"/>
          <w:numId w:val="17"/>
        </w:numPr>
        <w:rPr>
          <w:rFonts w:ascii="Times New Roman" w:hAnsi="Times New Roman"/>
          <w:sz w:val="24"/>
          <w:szCs w:val="24"/>
          <w:lang w:val="ro-RO"/>
        </w:rPr>
      </w:pPr>
      <w:r w:rsidRPr="002A3BA6">
        <w:rPr>
          <w:rFonts w:ascii="Times New Roman" w:hAnsi="Times New Roman"/>
          <w:sz w:val="24"/>
          <w:szCs w:val="24"/>
          <w:lang w:val="ro-RO"/>
        </w:rPr>
        <w:t xml:space="preserve">Implementarea principiilor de guvernanță corporativă în cadrul întreprinderilor publice; </w:t>
      </w:r>
    </w:p>
    <w:p w14:paraId="7A337E06" w14:textId="77777777" w:rsidR="00D2238C" w:rsidRDefault="002A3BA6">
      <w:pPr>
        <w:pStyle w:val="Listparagraf"/>
        <w:numPr>
          <w:ilvl w:val="0"/>
          <w:numId w:val="17"/>
        </w:numPr>
        <w:rPr>
          <w:rFonts w:ascii="Times New Roman" w:hAnsi="Times New Roman"/>
          <w:sz w:val="24"/>
          <w:szCs w:val="24"/>
          <w:lang w:val="ro-RO"/>
        </w:rPr>
      </w:pPr>
      <w:r w:rsidRPr="002A3BA6">
        <w:rPr>
          <w:rFonts w:ascii="Times New Roman" w:hAnsi="Times New Roman"/>
          <w:sz w:val="24"/>
          <w:szCs w:val="24"/>
          <w:lang w:val="ro-RO"/>
        </w:rPr>
        <w:t xml:space="preserve">Creșterea nivelului de profesionalism și performanță a managementului în cadrul întreprinderilor  publice; </w:t>
      </w:r>
    </w:p>
    <w:p w14:paraId="1050D988" w14:textId="2152A292" w:rsidR="002A3BA6" w:rsidRPr="00D2238C" w:rsidRDefault="002A3BA6">
      <w:pPr>
        <w:pStyle w:val="Listparagraf"/>
        <w:numPr>
          <w:ilvl w:val="0"/>
          <w:numId w:val="17"/>
        </w:numPr>
        <w:rPr>
          <w:rFonts w:ascii="Times New Roman" w:hAnsi="Times New Roman"/>
          <w:sz w:val="24"/>
          <w:szCs w:val="24"/>
          <w:lang w:val="ro-RO"/>
        </w:rPr>
      </w:pPr>
      <w:r w:rsidRPr="00D2238C">
        <w:rPr>
          <w:rFonts w:ascii="Times New Roman" w:hAnsi="Times New Roman"/>
          <w:sz w:val="24"/>
          <w:szCs w:val="24"/>
        </w:rPr>
        <w:lastRenderedPageBreak/>
        <w:t>Asigurarea unei performanțe financiare și operaționale sustenabile a întreprinderilor publice.</w:t>
      </w:r>
    </w:p>
    <w:p w14:paraId="2463EB85" w14:textId="77777777" w:rsidR="002A3BA6" w:rsidRPr="00E90B5E" w:rsidRDefault="002A3BA6" w:rsidP="006B6565">
      <w:pPr>
        <w:rPr>
          <w:rFonts w:ascii="Times New Roman" w:hAnsi="Times New Roman"/>
          <w:sz w:val="24"/>
          <w:szCs w:val="24"/>
          <w:lang w:val="ro-RO"/>
        </w:rPr>
      </w:pPr>
    </w:p>
    <w:p w14:paraId="106A95AA"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Guvernul României a emis Strategia pentru dezvoltarea turismului balnear (Hotărârea nr. 571/2019), în care a enunțat și inventariat obiectivele sectoriale şi bugetare pe termen mediu şi lung ale statului, inclusiv accesarea de fonduri europene. Obiectivele fiscale se regăsesc în Ordonanţa nr. 26/2013 privind întărirea disciplinei financiare la nivelul unor operatori economici la care statul sau unităţile administrativ-teritoriale sunt acţionari unici ori majoritari sau deţin direct ori indirect o participaţie majoritară, modificată. Acest act normative a fost respectat și va fi respectat în continuare, ca de altfel și indicatorii prevăzuți în O</w:t>
      </w:r>
      <w:r>
        <w:rPr>
          <w:rFonts w:ascii="Times New Roman" w:hAnsi="Times New Roman"/>
          <w:sz w:val="24"/>
          <w:szCs w:val="24"/>
          <w:lang w:val="ro-RO"/>
        </w:rPr>
        <w:t>.</w:t>
      </w:r>
      <w:r w:rsidRPr="00E90B5E">
        <w:rPr>
          <w:rFonts w:ascii="Times New Roman" w:hAnsi="Times New Roman"/>
          <w:sz w:val="24"/>
          <w:szCs w:val="24"/>
          <w:lang w:val="ro-RO"/>
        </w:rPr>
        <w:t>U</w:t>
      </w:r>
      <w:r>
        <w:rPr>
          <w:rFonts w:ascii="Times New Roman" w:hAnsi="Times New Roman"/>
          <w:sz w:val="24"/>
          <w:szCs w:val="24"/>
          <w:lang w:val="ro-RO"/>
        </w:rPr>
        <w:t>.</w:t>
      </w:r>
      <w:r w:rsidRPr="00E90B5E">
        <w:rPr>
          <w:rFonts w:ascii="Times New Roman" w:hAnsi="Times New Roman"/>
          <w:sz w:val="24"/>
          <w:szCs w:val="24"/>
          <w:lang w:val="ro-RO"/>
        </w:rPr>
        <w:t>G</w:t>
      </w:r>
      <w:r>
        <w:rPr>
          <w:rFonts w:ascii="Times New Roman" w:hAnsi="Times New Roman"/>
          <w:sz w:val="24"/>
          <w:szCs w:val="24"/>
          <w:lang w:val="ro-RO"/>
        </w:rPr>
        <w:t>.</w:t>
      </w:r>
      <w:r w:rsidRPr="00E90B5E">
        <w:rPr>
          <w:rFonts w:ascii="Times New Roman" w:hAnsi="Times New Roman"/>
          <w:sz w:val="24"/>
          <w:szCs w:val="24"/>
          <w:lang w:val="ro-RO"/>
        </w:rPr>
        <w:t xml:space="preserve"> nr. 109/2011 privind guvernanța corporativă a întreprinderilor publice și în H</w:t>
      </w:r>
      <w:r>
        <w:rPr>
          <w:rFonts w:ascii="Times New Roman" w:hAnsi="Times New Roman"/>
          <w:sz w:val="24"/>
          <w:szCs w:val="24"/>
          <w:lang w:val="ro-RO"/>
        </w:rPr>
        <w:t>.</w:t>
      </w:r>
      <w:r w:rsidRPr="00E90B5E">
        <w:rPr>
          <w:rFonts w:ascii="Times New Roman" w:hAnsi="Times New Roman"/>
          <w:sz w:val="24"/>
          <w:szCs w:val="24"/>
          <w:lang w:val="ro-RO"/>
        </w:rPr>
        <w:t>G</w:t>
      </w:r>
      <w:r>
        <w:rPr>
          <w:rFonts w:ascii="Times New Roman" w:hAnsi="Times New Roman"/>
          <w:sz w:val="24"/>
          <w:szCs w:val="24"/>
          <w:lang w:val="ro-RO"/>
        </w:rPr>
        <w:t>.</w:t>
      </w:r>
      <w:r w:rsidRPr="00E90B5E">
        <w:rPr>
          <w:rFonts w:ascii="Times New Roman" w:hAnsi="Times New Roman"/>
          <w:sz w:val="24"/>
          <w:szCs w:val="24"/>
          <w:lang w:val="ro-RO"/>
        </w:rPr>
        <w:t xml:space="preserve"> </w:t>
      </w:r>
      <w:r>
        <w:rPr>
          <w:rFonts w:ascii="Times New Roman" w:hAnsi="Times New Roman"/>
          <w:sz w:val="24"/>
          <w:szCs w:val="24"/>
          <w:lang w:val="ro-RO"/>
        </w:rPr>
        <w:t xml:space="preserve">nr. </w:t>
      </w:r>
      <w:r w:rsidRPr="00E90B5E">
        <w:rPr>
          <w:rFonts w:ascii="Times New Roman" w:hAnsi="Times New Roman"/>
          <w:sz w:val="24"/>
          <w:szCs w:val="24"/>
          <w:lang w:val="ro-RO"/>
        </w:rPr>
        <w:t>639/2023 (Normele de aplicare).</w:t>
      </w:r>
    </w:p>
    <w:p w14:paraId="63FC5D71"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Nu se discută în O</w:t>
      </w:r>
      <w:r>
        <w:rPr>
          <w:rFonts w:ascii="Times New Roman" w:hAnsi="Times New Roman"/>
          <w:sz w:val="24"/>
          <w:szCs w:val="24"/>
          <w:lang w:val="ro-RO"/>
        </w:rPr>
        <w:t>.</w:t>
      </w:r>
      <w:r w:rsidRPr="00E90B5E">
        <w:rPr>
          <w:rFonts w:ascii="Times New Roman" w:hAnsi="Times New Roman"/>
          <w:sz w:val="24"/>
          <w:szCs w:val="24"/>
          <w:lang w:val="ro-RO"/>
        </w:rPr>
        <w:t>U</w:t>
      </w:r>
      <w:r>
        <w:rPr>
          <w:rFonts w:ascii="Times New Roman" w:hAnsi="Times New Roman"/>
          <w:sz w:val="24"/>
          <w:szCs w:val="24"/>
          <w:lang w:val="ro-RO"/>
        </w:rPr>
        <w:t>.</w:t>
      </w:r>
      <w:r w:rsidRPr="00E90B5E">
        <w:rPr>
          <w:rFonts w:ascii="Times New Roman" w:hAnsi="Times New Roman"/>
          <w:sz w:val="24"/>
          <w:szCs w:val="24"/>
          <w:lang w:val="ro-RO"/>
        </w:rPr>
        <w:t>G</w:t>
      </w:r>
      <w:r>
        <w:rPr>
          <w:rFonts w:ascii="Times New Roman" w:hAnsi="Times New Roman"/>
          <w:sz w:val="24"/>
          <w:szCs w:val="24"/>
          <w:lang w:val="ro-RO"/>
        </w:rPr>
        <w:t>. nr.</w:t>
      </w:r>
      <w:r w:rsidRPr="00E90B5E">
        <w:rPr>
          <w:rFonts w:ascii="Times New Roman" w:hAnsi="Times New Roman"/>
          <w:sz w:val="24"/>
          <w:szCs w:val="24"/>
          <w:lang w:val="ro-RO"/>
        </w:rPr>
        <w:t xml:space="preserve"> 109/2011 de modalitatea sau procedura de stabilire a indicatorilor consiliului de administrație și directorilor, dar se stabilesc mai multe tipuri de indicatori:</w:t>
      </w:r>
    </w:p>
    <w:p w14:paraId="6399AB37" w14:textId="77777777" w:rsidR="006B6565" w:rsidRDefault="006B6565">
      <w:pPr>
        <w:pStyle w:val="selectable-text"/>
        <w:numPr>
          <w:ilvl w:val="0"/>
          <w:numId w:val="15"/>
        </w:numPr>
        <w:jc w:val="both"/>
      </w:pPr>
      <w:r>
        <w:rPr>
          <w:rStyle w:val="selectable-text1"/>
          <w:rFonts w:eastAsiaTheme="majorEastAsia"/>
        </w:rPr>
        <w:t>indicatori de performanță financiari;</w:t>
      </w:r>
    </w:p>
    <w:p w14:paraId="194A3DCA" w14:textId="77777777" w:rsidR="006B6565" w:rsidRDefault="006B6565">
      <w:pPr>
        <w:pStyle w:val="selectable-text"/>
        <w:numPr>
          <w:ilvl w:val="0"/>
          <w:numId w:val="15"/>
        </w:numPr>
        <w:jc w:val="both"/>
      </w:pPr>
      <w:r>
        <w:rPr>
          <w:rStyle w:val="selectable-text1"/>
          <w:rFonts w:eastAsiaTheme="majorEastAsia"/>
        </w:rPr>
        <w:t>indicatori de performanță nefinanciari;</w:t>
      </w:r>
    </w:p>
    <w:p w14:paraId="50313BEF" w14:textId="77777777" w:rsidR="006B6565" w:rsidRDefault="006B6565">
      <w:pPr>
        <w:pStyle w:val="selectable-text"/>
        <w:numPr>
          <w:ilvl w:val="0"/>
          <w:numId w:val="15"/>
        </w:numPr>
        <w:jc w:val="both"/>
      </w:pPr>
      <w:r>
        <w:rPr>
          <w:rStyle w:val="selectable-text1"/>
          <w:rFonts w:eastAsiaTheme="majorEastAsia"/>
        </w:rPr>
        <w:t>indicatori de performanță = indicatorii de performanță financiari + indicatorii de performanță nefinanciari;</w:t>
      </w:r>
    </w:p>
    <w:p w14:paraId="0BD51998" w14:textId="77777777" w:rsidR="006B6565" w:rsidRPr="00E90B5E" w:rsidRDefault="006B6565">
      <w:pPr>
        <w:pStyle w:val="selectable-text"/>
        <w:numPr>
          <w:ilvl w:val="0"/>
          <w:numId w:val="15"/>
        </w:numPr>
        <w:jc w:val="both"/>
      </w:pPr>
      <w:r>
        <w:rPr>
          <w:rStyle w:val="selectable-text1"/>
          <w:rFonts w:eastAsiaTheme="majorEastAsia"/>
        </w:rPr>
        <w:t>indicatori-cheie de performanță - indicatori de performanță obligatorii prevăzuți în anexa la contractul de mandat.</w:t>
      </w:r>
    </w:p>
    <w:p w14:paraId="09438090" w14:textId="77777777" w:rsidR="006B6565" w:rsidRPr="00E90B5E" w:rsidRDefault="006B6565" w:rsidP="006B6565">
      <w:pPr>
        <w:ind w:firstLine="360"/>
        <w:rPr>
          <w:rFonts w:ascii="Times New Roman" w:hAnsi="Times New Roman"/>
          <w:sz w:val="24"/>
          <w:szCs w:val="24"/>
          <w:lang w:val="ro-RO"/>
        </w:rPr>
      </w:pPr>
      <w:r w:rsidRPr="00E90B5E">
        <w:rPr>
          <w:rFonts w:ascii="Times New Roman" w:hAnsi="Times New Roman"/>
          <w:sz w:val="24"/>
          <w:szCs w:val="24"/>
          <w:lang w:val="ro-RO"/>
        </w:rPr>
        <w:t>Fără a se defini o diferență între indicatori de performanță și indicatori-cheie de performanță. Anexa nr. 2 la Norme prevede la art. 5 o diferențiere:</w:t>
      </w:r>
    </w:p>
    <w:p w14:paraId="7DA7CB75" w14:textId="77777777" w:rsidR="006B6565" w:rsidRPr="00E90B5E" w:rsidRDefault="006B6565" w:rsidP="006B6565">
      <w:pPr>
        <w:ind w:firstLine="360"/>
        <w:rPr>
          <w:rFonts w:ascii="Times New Roman" w:hAnsi="Times New Roman"/>
          <w:sz w:val="24"/>
          <w:szCs w:val="24"/>
          <w:lang w:val="ro-RO"/>
        </w:rPr>
      </w:pPr>
      <w:r w:rsidRPr="00E90B5E">
        <w:rPr>
          <w:rFonts w:ascii="Times New Roman" w:hAnsi="Times New Roman"/>
          <w:sz w:val="24"/>
          <w:szCs w:val="24"/>
          <w:lang w:val="ro-RO"/>
        </w:rPr>
        <w:t>Indicatorii de performanţă se clasifică în funcţie de modul de utilizare, astfel:</w:t>
      </w:r>
    </w:p>
    <w:p w14:paraId="29353BB8" w14:textId="1B145F7C" w:rsidR="006B6565" w:rsidRPr="00805AF2" w:rsidRDefault="006B6565">
      <w:pPr>
        <w:pStyle w:val="Listparagraf"/>
        <w:numPr>
          <w:ilvl w:val="0"/>
          <w:numId w:val="16"/>
        </w:numPr>
        <w:rPr>
          <w:rFonts w:ascii="Times New Roman" w:hAnsi="Times New Roman"/>
          <w:sz w:val="24"/>
          <w:szCs w:val="24"/>
          <w:lang w:val="ro-RO"/>
        </w:rPr>
      </w:pPr>
      <w:r w:rsidRPr="00805AF2">
        <w:rPr>
          <w:rFonts w:ascii="Times New Roman" w:hAnsi="Times New Roman"/>
          <w:sz w:val="24"/>
          <w:szCs w:val="24"/>
          <w:lang w:val="ro-RO"/>
        </w:rPr>
        <w:t>indicatori de performanţă pentru monitorizarea performanţei întreprinderilor publice</w:t>
      </w:r>
      <w:r w:rsidR="002A3BA6">
        <w:rPr>
          <w:rFonts w:ascii="Times New Roman" w:hAnsi="Times New Roman"/>
          <w:sz w:val="24"/>
          <w:szCs w:val="24"/>
          <w:lang w:val="pt-BR"/>
        </w:rPr>
        <w:t>;</w:t>
      </w:r>
    </w:p>
    <w:p w14:paraId="7A40D131" w14:textId="77777777" w:rsidR="006B6565" w:rsidRPr="00805AF2" w:rsidRDefault="006B6565">
      <w:pPr>
        <w:pStyle w:val="Listparagraf"/>
        <w:numPr>
          <w:ilvl w:val="0"/>
          <w:numId w:val="16"/>
        </w:numPr>
        <w:rPr>
          <w:rFonts w:ascii="Times New Roman" w:hAnsi="Times New Roman"/>
          <w:sz w:val="24"/>
          <w:szCs w:val="24"/>
          <w:lang w:val="ro-RO"/>
        </w:rPr>
      </w:pPr>
      <w:r w:rsidRPr="00805AF2">
        <w:rPr>
          <w:rFonts w:ascii="Times New Roman" w:hAnsi="Times New Roman"/>
          <w:sz w:val="24"/>
          <w:szCs w:val="24"/>
          <w:lang w:val="ro-RO"/>
        </w:rPr>
        <w:t>indicatori-cheie de performanţă pentru acordarea componentei variabile a remuneraţiei pentru administratori şi Directori.</w:t>
      </w:r>
    </w:p>
    <w:p w14:paraId="23A62C5B" w14:textId="77777777" w:rsidR="006B6565" w:rsidRPr="00E90B5E" w:rsidRDefault="006B6565" w:rsidP="006B6565">
      <w:pPr>
        <w:rPr>
          <w:rFonts w:ascii="Times New Roman" w:hAnsi="Times New Roman"/>
          <w:sz w:val="24"/>
          <w:szCs w:val="24"/>
          <w:lang w:val="ro-RO"/>
        </w:rPr>
      </w:pPr>
    </w:p>
    <w:p w14:paraId="390053BC" w14:textId="77777777" w:rsidR="006B6565" w:rsidRPr="00E90B5E" w:rsidRDefault="006B6565" w:rsidP="006B6565">
      <w:pPr>
        <w:ind w:firstLine="720"/>
        <w:rPr>
          <w:rFonts w:ascii="Times New Roman" w:hAnsi="Times New Roman"/>
          <w:sz w:val="24"/>
          <w:szCs w:val="24"/>
          <w:lang w:val="ro-RO"/>
        </w:rPr>
      </w:pPr>
      <w:r w:rsidRPr="00E90B5E">
        <w:rPr>
          <w:rFonts w:ascii="Times New Roman" w:hAnsi="Times New Roman"/>
          <w:sz w:val="24"/>
          <w:szCs w:val="24"/>
          <w:lang w:val="ro-RO"/>
        </w:rPr>
        <w:t>De asemenea, în Anexa nr. 2a și 2b la Norme se stabilesc doar indicatorii de performanță (nu ”cheie”). Se menționează în O</w:t>
      </w:r>
      <w:r>
        <w:rPr>
          <w:rFonts w:ascii="Times New Roman" w:hAnsi="Times New Roman"/>
          <w:sz w:val="24"/>
          <w:szCs w:val="24"/>
          <w:lang w:val="ro-RO"/>
        </w:rPr>
        <w:t>.</w:t>
      </w:r>
      <w:r w:rsidRPr="00E90B5E">
        <w:rPr>
          <w:rFonts w:ascii="Times New Roman" w:hAnsi="Times New Roman"/>
          <w:sz w:val="24"/>
          <w:szCs w:val="24"/>
          <w:lang w:val="ro-RO"/>
        </w:rPr>
        <w:t>U</w:t>
      </w:r>
      <w:r>
        <w:rPr>
          <w:rFonts w:ascii="Times New Roman" w:hAnsi="Times New Roman"/>
          <w:sz w:val="24"/>
          <w:szCs w:val="24"/>
          <w:lang w:val="ro-RO"/>
        </w:rPr>
        <w:t>.</w:t>
      </w:r>
      <w:r w:rsidRPr="00E90B5E">
        <w:rPr>
          <w:rFonts w:ascii="Times New Roman" w:hAnsi="Times New Roman"/>
          <w:sz w:val="24"/>
          <w:szCs w:val="24"/>
          <w:lang w:val="ro-RO"/>
        </w:rPr>
        <w:t>G</w:t>
      </w:r>
      <w:r>
        <w:rPr>
          <w:rFonts w:ascii="Times New Roman" w:hAnsi="Times New Roman"/>
          <w:sz w:val="24"/>
          <w:szCs w:val="24"/>
          <w:lang w:val="ro-RO"/>
        </w:rPr>
        <w:t>. nr.</w:t>
      </w:r>
      <w:r w:rsidRPr="00E90B5E">
        <w:rPr>
          <w:rFonts w:ascii="Times New Roman" w:hAnsi="Times New Roman"/>
          <w:sz w:val="24"/>
          <w:szCs w:val="24"/>
          <w:lang w:val="ro-RO"/>
        </w:rPr>
        <w:t xml:space="preserve"> 109/2011 doar că indicatorii cheie sunt cei cuprinși în contractul de mandat al administratorilor și </w:t>
      </w:r>
      <w:r>
        <w:rPr>
          <w:rFonts w:ascii="Times New Roman" w:hAnsi="Times New Roman"/>
          <w:sz w:val="24"/>
          <w:szCs w:val="24"/>
          <w:lang w:val="ro-RO"/>
        </w:rPr>
        <w:t>D</w:t>
      </w:r>
      <w:r w:rsidRPr="00E90B5E">
        <w:rPr>
          <w:rFonts w:ascii="Times New Roman" w:hAnsi="Times New Roman"/>
          <w:sz w:val="24"/>
          <w:szCs w:val="24"/>
          <w:lang w:val="ro-RO"/>
        </w:rPr>
        <w:t>irectorilor.</w:t>
      </w:r>
    </w:p>
    <w:p w14:paraId="5C99215F" w14:textId="77777777" w:rsidR="006B6565" w:rsidRDefault="006B6565" w:rsidP="006B6565">
      <w:pPr>
        <w:rPr>
          <w:rFonts w:ascii="Times New Roman" w:hAnsi="Times New Roman"/>
          <w:sz w:val="24"/>
          <w:szCs w:val="24"/>
          <w:lang w:val="ro-RO"/>
        </w:rPr>
      </w:pPr>
    </w:p>
    <w:p w14:paraId="79A21DB0" w14:textId="77777777" w:rsidR="006B6565" w:rsidRPr="00E90B5E" w:rsidRDefault="006B6565" w:rsidP="006B6565">
      <w:pPr>
        <w:ind w:firstLine="720"/>
        <w:rPr>
          <w:rFonts w:ascii="Times New Roman" w:hAnsi="Times New Roman"/>
          <w:sz w:val="24"/>
          <w:szCs w:val="24"/>
          <w:lang w:val="ro-RO"/>
        </w:rPr>
      </w:pPr>
      <w:r w:rsidRPr="00E90B5E">
        <w:rPr>
          <w:rFonts w:ascii="Times New Roman" w:hAnsi="Times New Roman"/>
          <w:sz w:val="24"/>
          <w:szCs w:val="24"/>
          <w:lang w:val="ro-RO"/>
        </w:rPr>
        <w:t>Art. 4</w:t>
      </w:r>
      <w:r>
        <w:rPr>
          <w:rFonts w:ascii="Times New Roman" w:hAnsi="Times New Roman"/>
          <w:sz w:val="24"/>
          <w:szCs w:val="24"/>
          <w:lang w:val="ro-RO"/>
        </w:rPr>
        <w:t>,</w:t>
      </w:r>
      <w:r w:rsidRPr="00E90B5E">
        <w:rPr>
          <w:rFonts w:ascii="Times New Roman" w:hAnsi="Times New Roman"/>
          <w:sz w:val="24"/>
          <w:szCs w:val="24"/>
          <w:lang w:val="ro-RO"/>
        </w:rPr>
        <w:t xml:space="preserve"> ind. 7</w:t>
      </w:r>
      <w:r>
        <w:rPr>
          <w:rFonts w:ascii="Times New Roman" w:hAnsi="Times New Roman"/>
          <w:sz w:val="24"/>
          <w:szCs w:val="24"/>
          <w:lang w:val="ro-RO"/>
        </w:rPr>
        <w:t>,</w:t>
      </w:r>
      <w:r w:rsidRPr="00E90B5E">
        <w:rPr>
          <w:rFonts w:ascii="Times New Roman" w:hAnsi="Times New Roman"/>
          <w:sz w:val="24"/>
          <w:szCs w:val="24"/>
          <w:lang w:val="ro-RO"/>
        </w:rPr>
        <w:t xml:space="preserve"> alin. (2) dispune că, categoriile de indicatori de performanță financiari (nu ”cheie”) obligatorii și aplicabili tuturor întreprinderilor publice sunt următoarele:</w:t>
      </w:r>
    </w:p>
    <w:p w14:paraId="5B59E385" w14:textId="77777777" w:rsidR="006B6565" w:rsidRPr="00E90B5E" w:rsidRDefault="006B6565" w:rsidP="000E0C1C">
      <w:pPr>
        <w:ind w:firstLine="720"/>
        <w:rPr>
          <w:rFonts w:ascii="Times New Roman" w:hAnsi="Times New Roman"/>
          <w:sz w:val="24"/>
          <w:szCs w:val="24"/>
          <w:lang w:val="ro-RO"/>
        </w:rPr>
      </w:pPr>
      <w:r w:rsidRPr="000E0C1C">
        <w:rPr>
          <w:rFonts w:ascii="Times New Roman" w:hAnsi="Times New Roman"/>
          <w:b/>
          <w:bCs/>
          <w:sz w:val="24"/>
          <w:szCs w:val="24"/>
          <w:lang w:val="ro-RO"/>
        </w:rPr>
        <w:t>a)</w:t>
      </w:r>
      <w:r w:rsidRPr="00E90B5E">
        <w:rPr>
          <w:rFonts w:ascii="Times New Roman" w:hAnsi="Times New Roman"/>
          <w:sz w:val="24"/>
          <w:szCs w:val="24"/>
          <w:lang w:val="ro-RO"/>
        </w:rPr>
        <w:t xml:space="preserve"> politica de investiţii;</w:t>
      </w:r>
    </w:p>
    <w:p w14:paraId="227A4574" w14:textId="77777777" w:rsidR="006B6565" w:rsidRPr="00E90B5E" w:rsidRDefault="006B6565" w:rsidP="000E0C1C">
      <w:pPr>
        <w:ind w:firstLine="720"/>
        <w:rPr>
          <w:rFonts w:ascii="Times New Roman" w:hAnsi="Times New Roman"/>
          <w:sz w:val="24"/>
          <w:szCs w:val="24"/>
          <w:lang w:val="ro-RO"/>
        </w:rPr>
      </w:pPr>
      <w:r w:rsidRPr="000E0C1C">
        <w:rPr>
          <w:rFonts w:ascii="Times New Roman" w:hAnsi="Times New Roman"/>
          <w:b/>
          <w:bCs/>
          <w:sz w:val="24"/>
          <w:szCs w:val="24"/>
          <w:lang w:val="ro-RO"/>
        </w:rPr>
        <w:t>b)</w:t>
      </w:r>
      <w:r w:rsidRPr="00E90B5E">
        <w:rPr>
          <w:rFonts w:ascii="Times New Roman" w:hAnsi="Times New Roman"/>
          <w:sz w:val="24"/>
          <w:szCs w:val="24"/>
          <w:lang w:val="ro-RO"/>
        </w:rPr>
        <w:t xml:space="preserve"> finanţarea;</w:t>
      </w:r>
    </w:p>
    <w:p w14:paraId="47C72857" w14:textId="77777777" w:rsidR="006B6565" w:rsidRPr="00E90B5E" w:rsidRDefault="006B6565" w:rsidP="000E0C1C">
      <w:pPr>
        <w:ind w:firstLine="720"/>
        <w:rPr>
          <w:rFonts w:ascii="Times New Roman" w:hAnsi="Times New Roman"/>
          <w:sz w:val="24"/>
          <w:szCs w:val="24"/>
          <w:lang w:val="ro-RO"/>
        </w:rPr>
      </w:pPr>
      <w:r w:rsidRPr="000E0C1C">
        <w:rPr>
          <w:rFonts w:ascii="Times New Roman" w:hAnsi="Times New Roman"/>
          <w:b/>
          <w:bCs/>
          <w:sz w:val="24"/>
          <w:szCs w:val="24"/>
          <w:lang w:val="ro-RO"/>
        </w:rPr>
        <w:t>c)</w:t>
      </w:r>
      <w:r w:rsidRPr="00E90B5E">
        <w:rPr>
          <w:rFonts w:ascii="Times New Roman" w:hAnsi="Times New Roman"/>
          <w:sz w:val="24"/>
          <w:szCs w:val="24"/>
          <w:lang w:val="ro-RO"/>
        </w:rPr>
        <w:t xml:space="preserve"> operaţiuni;</w:t>
      </w:r>
    </w:p>
    <w:p w14:paraId="3E636A19" w14:textId="77777777" w:rsidR="006B6565" w:rsidRPr="00E90B5E" w:rsidRDefault="006B6565" w:rsidP="000E0C1C">
      <w:pPr>
        <w:ind w:firstLine="720"/>
        <w:rPr>
          <w:rFonts w:ascii="Times New Roman" w:hAnsi="Times New Roman"/>
          <w:sz w:val="24"/>
          <w:szCs w:val="24"/>
          <w:lang w:val="ro-RO"/>
        </w:rPr>
      </w:pPr>
      <w:r w:rsidRPr="000E0C1C">
        <w:rPr>
          <w:rFonts w:ascii="Times New Roman" w:hAnsi="Times New Roman"/>
          <w:b/>
          <w:bCs/>
          <w:sz w:val="24"/>
          <w:szCs w:val="24"/>
          <w:lang w:val="ro-RO"/>
        </w:rPr>
        <w:t>d)</w:t>
      </w:r>
      <w:r w:rsidRPr="00E90B5E">
        <w:rPr>
          <w:rFonts w:ascii="Times New Roman" w:hAnsi="Times New Roman"/>
          <w:sz w:val="24"/>
          <w:szCs w:val="24"/>
          <w:lang w:val="ro-RO"/>
        </w:rPr>
        <w:t xml:space="preserve"> rentabilitatea;</w:t>
      </w:r>
    </w:p>
    <w:p w14:paraId="06EA086B" w14:textId="77777777" w:rsidR="006B6565" w:rsidRDefault="006B6565" w:rsidP="000E0C1C">
      <w:pPr>
        <w:ind w:firstLine="720"/>
        <w:rPr>
          <w:rFonts w:ascii="Times New Roman" w:hAnsi="Times New Roman"/>
          <w:sz w:val="24"/>
          <w:szCs w:val="24"/>
          <w:lang w:val="ro-RO"/>
        </w:rPr>
      </w:pPr>
      <w:r w:rsidRPr="000E0C1C">
        <w:rPr>
          <w:rFonts w:ascii="Times New Roman" w:hAnsi="Times New Roman"/>
          <w:b/>
          <w:bCs/>
          <w:sz w:val="24"/>
          <w:szCs w:val="24"/>
          <w:lang w:val="ro-RO"/>
        </w:rPr>
        <w:t>e)</w:t>
      </w:r>
      <w:r w:rsidRPr="00E90B5E">
        <w:rPr>
          <w:rFonts w:ascii="Times New Roman" w:hAnsi="Times New Roman"/>
          <w:sz w:val="24"/>
          <w:szCs w:val="24"/>
          <w:lang w:val="ro-RO"/>
        </w:rPr>
        <w:t xml:space="preserve"> rata de distribuţie a profitului sub formă de dividende.</w:t>
      </w:r>
    </w:p>
    <w:p w14:paraId="5B51A159" w14:textId="77777777" w:rsidR="006B6565" w:rsidRPr="00E90B5E" w:rsidRDefault="006B6565" w:rsidP="006B6565">
      <w:pPr>
        <w:rPr>
          <w:rFonts w:ascii="Times New Roman" w:hAnsi="Times New Roman"/>
          <w:sz w:val="24"/>
          <w:szCs w:val="24"/>
          <w:lang w:val="ro-RO"/>
        </w:rPr>
      </w:pPr>
    </w:p>
    <w:p w14:paraId="65A7C12D" w14:textId="77777777" w:rsidR="006B6565" w:rsidRPr="00E90B5E" w:rsidRDefault="006B6565" w:rsidP="006B6565">
      <w:pPr>
        <w:ind w:firstLine="720"/>
        <w:rPr>
          <w:rFonts w:ascii="Times New Roman" w:hAnsi="Times New Roman"/>
          <w:sz w:val="24"/>
          <w:szCs w:val="24"/>
          <w:lang w:val="ro-RO"/>
        </w:rPr>
      </w:pPr>
      <w:r w:rsidRPr="00E90B5E">
        <w:rPr>
          <w:rFonts w:ascii="Times New Roman" w:hAnsi="Times New Roman"/>
          <w:sz w:val="24"/>
          <w:szCs w:val="24"/>
          <w:lang w:val="ro-RO"/>
        </w:rPr>
        <w:t>Art. 2</w:t>
      </w:r>
      <w:r>
        <w:rPr>
          <w:rFonts w:ascii="Times New Roman" w:hAnsi="Times New Roman"/>
          <w:sz w:val="24"/>
          <w:szCs w:val="24"/>
          <w:lang w:val="ro-RO"/>
        </w:rPr>
        <w:t>,</w:t>
      </w:r>
      <w:r w:rsidRPr="00E90B5E">
        <w:rPr>
          <w:rFonts w:ascii="Times New Roman" w:hAnsi="Times New Roman"/>
          <w:sz w:val="24"/>
          <w:szCs w:val="24"/>
          <w:lang w:val="ro-RO"/>
        </w:rPr>
        <w:t xml:space="preserve"> ind. 1</w:t>
      </w:r>
      <w:r>
        <w:rPr>
          <w:rFonts w:ascii="Times New Roman" w:hAnsi="Times New Roman"/>
          <w:sz w:val="24"/>
          <w:szCs w:val="24"/>
          <w:lang w:val="ro-RO"/>
        </w:rPr>
        <w:t>,</w:t>
      </w:r>
      <w:r w:rsidRPr="00E90B5E">
        <w:rPr>
          <w:rFonts w:ascii="Times New Roman" w:hAnsi="Times New Roman"/>
          <w:sz w:val="24"/>
          <w:szCs w:val="24"/>
          <w:lang w:val="ro-RO"/>
        </w:rPr>
        <w:t xml:space="preserve"> alin. (2) lit. h) O</w:t>
      </w:r>
      <w:r>
        <w:rPr>
          <w:rFonts w:ascii="Times New Roman" w:hAnsi="Times New Roman"/>
          <w:sz w:val="24"/>
          <w:szCs w:val="24"/>
          <w:lang w:val="ro-RO"/>
        </w:rPr>
        <w:t>.</w:t>
      </w:r>
      <w:r w:rsidRPr="00E90B5E">
        <w:rPr>
          <w:rFonts w:ascii="Times New Roman" w:hAnsi="Times New Roman"/>
          <w:sz w:val="24"/>
          <w:szCs w:val="24"/>
          <w:lang w:val="ro-RO"/>
        </w:rPr>
        <w:t>U</w:t>
      </w:r>
      <w:r>
        <w:rPr>
          <w:rFonts w:ascii="Times New Roman" w:hAnsi="Times New Roman"/>
          <w:sz w:val="24"/>
          <w:szCs w:val="24"/>
          <w:lang w:val="ro-RO"/>
        </w:rPr>
        <w:t>.</w:t>
      </w:r>
      <w:r w:rsidRPr="00E90B5E">
        <w:rPr>
          <w:rFonts w:ascii="Times New Roman" w:hAnsi="Times New Roman"/>
          <w:sz w:val="24"/>
          <w:szCs w:val="24"/>
          <w:lang w:val="ro-RO"/>
        </w:rPr>
        <w:t>G</w:t>
      </w:r>
      <w:r>
        <w:rPr>
          <w:rFonts w:ascii="Times New Roman" w:hAnsi="Times New Roman"/>
          <w:sz w:val="24"/>
          <w:szCs w:val="24"/>
          <w:lang w:val="ro-RO"/>
        </w:rPr>
        <w:t>. nr.</w:t>
      </w:r>
      <w:r w:rsidRPr="00E90B5E">
        <w:rPr>
          <w:rFonts w:ascii="Times New Roman" w:hAnsi="Times New Roman"/>
          <w:sz w:val="24"/>
          <w:szCs w:val="24"/>
          <w:lang w:val="ro-RO"/>
        </w:rPr>
        <w:t xml:space="preserve"> 109/2011 menționează:</w:t>
      </w:r>
    </w:p>
    <w:p w14:paraId="6FAAC020" w14:textId="77777777" w:rsidR="006B6565" w:rsidRPr="00E90B5E" w:rsidRDefault="006B6565" w:rsidP="002A3BA6">
      <w:pPr>
        <w:ind w:firstLine="720"/>
        <w:rPr>
          <w:rFonts w:ascii="Times New Roman" w:hAnsi="Times New Roman"/>
          <w:sz w:val="24"/>
          <w:szCs w:val="24"/>
          <w:lang w:val="ro-RO"/>
        </w:rPr>
      </w:pPr>
      <w:r w:rsidRPr="00E90B5E">
        <w:rPr>
          <w:rFonts w:ascii="Times New Roman" w:hAnsi="Times New Roman"/>
          <w:sz w:val="24"/>
          <w:szCs w:val="24"/>
          <w:lang w:val="ro-RO"/>
        </w:rPr>
        <w:t>Statul şi unităţile administrativ-teritoriale, în calitate de acţionari/asociaţi şi, respectiv, proprietari ai întreprinderilor publice, se asigură că autorităţile publice tutelare, care exercită drepturile aferente, respectă următoarele obligaţii esenţiale pentru exercitarea funcţiei de proprietate:</w:t>
      </w:r>
    </w:p>
    <w:p w14:paraId="0499713B" w14:textId="77777777" w:rsidR="006B6565" w:rsidRPr="00E90B5E" w:rsidRDefault="006B6565" w:rsidP="006B6565">
      <w:pPr>
        <w:rPr>
          <w:rFonts w:ascii="Times New Roman" w:hAnsi="Times New Roman"/>
          <w:sz w:val="24"/>
          <w:szCs w:val="24"/>
          <w:lang w:val="ro-RO"/>
        </w:rPr>
      </w:pPr>
      <w:r>
        <w:rPr>
          <w:rFonts w:ascii="Times New Roman" w:hAnsi="Times New Roman"/>
          <w:b/>
          <w:bCs/>
          <w:sz w:val="24"/>
          <w:szCs w:val="24"/>
          <w:lang w:val="ro-RO"/>
        </w:rPr>
        <w:t xml:space="preserve">            </w:t>
      </w:r>
      <w:r w:rsidRPr="00CB4FD1">
        <w:rPr>
          <w:rFonts w:ascii="Times New Roman" w:hAnsi="Times New Roman"/>
          <w:b/>
          <w:bCs/>
          <w:sz w:val="24"/>
          <w:szCs w:val="24"/>
          <w:lang w:val="ro-RO"/>
        </w:rPr>
        <w:t>h)</w:t>
      </w:r>
      <w:r w:rsidRPr="00E90B5E">
        <w:rPr>
          <w:rFonts w:ascii="Times New Roman" w:hAnsi="Times New Roman"/>
          <w:sz w:val="24"/>
          <w:szCs w:val="24"/>
          <w:lang w:val="ro-RO"/>
        </w:rPr>
        <w:t xml:space="preserve"> stabilirea unor indicatori de performanță care să urmărească interesul public în cazul întreprinderilor publice care au ca obiect de activitate obligații de serviciu public.</w:t>
      </w:r>
    </w:p>
    <w:p w14:paraId="0D99A39A" w14:textId="77777777" w:rsidR="006B6565" w:rsidRPr="00E90B5E" w:rsidRDefault="006B6565" w:rsidP="006B6565">
      <w:pPr>
        <w:ind w:firstLine="720"/>
        <w:rPr>
          <w:rFonts w:ascii="Times New Roman" w:hAnsi="Times New Roman"/>
          <w:sz w:val="24"/>
          <w:szCs w:val="24"/>
          <w:lang w:val="ro-RO"/>
        </w:rPr>
      </w:pPr>
      <w:r w:rsidRPr="00E90B5E">
        <w:rPr>
          <w:rFonts w:ascii="Times New Roman" w:hAnsi="Times New Roman"/>
          <w:sz w:val="24"/>
          <w:szCs w:val="24"/>
          <w:lang w:val="ro-RO"/>
        </w:rPr>
        <w:t xml:space="preserve">Anexa 2, </w:t>
      </w:r>
      <w:r>
        <w:rPr>
          <w:rFonts w:ascii="Times New Roman" w:hAnsi="Times New Roman"/>
          <w:sz w:val="24"/>
          <w:szCs w:val="24"/>
          <w:lang w:val="ro-RO"/>
        </w:rPr>
        <w:t>a</w:t>
      </w:r>
      <w:r w:rsidRPr="00E90B5E">
        <w:rPr>
          <w:rFonts w:ascii="Times New Roman" w:hAnsi="Times New Roman"/>
          <w:sz w:val="24"/>
          <w:szCs w:val="24"/>
          <w:lang w:val="ro-RO"/>
        </w:rPr>
        <w:t>rt. 6</w:t>
      </w:r>
      <w:r>
        <w:rPr>
          <w:rFonts w:ascii="Times New Roman" w:hAnsi="Times New Roman"/>
          <w:sz w:val="24"/>
          <w:szCs w:val="24"/>
          <w:lang w:val="ro-RO"/>
        </w:rPr>
        <w:t>,</w:t>
      </w:r>
      <w:r w:rsidRPr="00E90B5E">
        <w:rPr>
          <w:rFonts w:ascii="Times New Roman" w:hAnsi="Times New Roman"/>
          <w:sz w:val="24"/>
          <w:szCs w:val="24"/>
          <w:lang w:val="ro-RO"/>
        </w:rPr>
        <w:t xml:space="preserve"> alin. (4) din Norme dispune că autorităţile publice tutelare pot stabili prin act administrativ categorii de indicatori de performanţă (nu ”cheie”) suplimentari raportaţi la specificul şi complexitatea activităţii întreprinderii publice.</w:t>
      </w:r>
    </w:p>
    <w:p w14:paraId="5A260324" w14:textId="02AAB7E8" w:rsidR="006B6565" w:rsidRDefault="006B6565" w:rsidP="006B6565">
      <w:pPr>
        <w:rPr>
          <w:rFonts w:ascii="Times New Roman" w:hAnsi="Times New Roman"/>
          <w:sz w:val="24"/>
          <w:szCs w:val="24"/>
          <w:lang w:val="ro-RO"/>
        </w:rPr>
      </w:pPr>
      <w:r w:rsidRPr="00E90B5E">
        <w:rPr>
          <w:rFonts w:ascii="Times New Roman" w:hAnsi="Times New Roman"/>
          <w:sz w:val="24"/>
          <w:szCs w:val="24"/>
          <w:lang w:val="ro-RO"/>
        </w:rPr>
        <w:lastRenderedPageBreak/>
        <w:tab/>
      </w:r>
      <w:r w:rsidR="002A3BA6" w:rsidRPr="002A3BA6">
        <w:rPr>
          <w:rFonts w:ascii="Times New Roman" w:hAnsi="Times New Roman"/>
          <w:sz w:val="24"/>
          <w:szCs w:val="24"/>
          <w:lang w:val="ro-RO"/>
        </w:rPr>
        <w:t>Așadar, pe plan fiscal și bugetar, strategia guvernamentală de creștere a performanței întreprinderilor publice, la modul general, este stabilită. Acționarii și UAT Ocna Sibiului vor solicita și vor urmări îndeplinirea de către Adunarea Generală, Consiliul de Administrație și Directori respectarea celor de mai sus. La modul concret, acești indicatori vor fi negociați între AGA și Consiliul de Administrație, respectiv Consiliul de Administrație și Director, cu respectarea procedurilor și limitelor legii.</w:t>
      </w:r>
    </w:p>
    <w:p w14:paraId="304B18C2" w14:textId="77777777" w:rsidR="002A3BA6" w:rsidRPr="00E90B5E" w:rsidRDefault="002A3BA6" w:rsidP="006B6565">
      <w:pPr>
        <w:rPr>
          <w:rFonts w:ascii="Times New Roman" w:hAnsi="Times New Roman"/>
          <w:sz w:val="24"/>
          <w:szCs w:val="24"/>
          <w:lang w:val="ro-RO"/>
        </w:rPr>
      </w:pPr>
    </w:p>
    <w:p w14:paraId="5DAC4028" w14:textId="77777777" w:rsidR="002A3BA6" w:rsidRDefault="006B6565" w:rsidP="006B6565">
      <w:pPr>
        <w:rPr>
          <w:rFonts w:ascii="Times New Roman" w:hAnsi="Times New Roman"/>
          <w:sz w:val="24"/>
          <w:szCs w:val="24"/>
          <w:lang w:val="ro-RO"/>
        </w:rPr>
      </w:pPr>
      <w:r w:rsidRPr="00E90B5E">
        <w:rPr>
          <w:rFonts w:ascii="Times New Roman" w:hAnsi="Times New Roman"/>
          <w:sz w:val="24"/>
          <w:szCs w:val="24"/>
          <w:lang w:val="ro-RO"/>
        </w:rPr>
        <w:tab/>
        <w:t>În ce</w:t>
      </w:r>
      <w:r w:rsidR="002A3BA6">
        <w:rPr>
          <w:rFonts w:ascii="Times New Roman" w:hAnsi="Times New Roman"/>
          <w:sz w:val="24"/>
          <w:szCs w:val="24"/>
          <w:lang w:val="ro-RO"/>
        </w:rPr>
        <w:t>ea ce</w:t>
      </w:r>
      <w:r w:rsidRPr="00E90B5E">
        <w:rPr>
          <w:rFonts w:ascii="Times New Roman" w:hAnsi="Times New Roman"/>
          <w:sz w:val="24"/>
          <w:szCs w:val="24"/>
          <w:lang w:val="ro-RO"/>
        </w:rPr>
        <w:t xml:space="preserve"> privește strategia guvernamentală în sectorul balnear și balneoclimateric, aceasta pornește de la strategia europeană în domeniu. Creşterea sectorului turismului balnear, care include o paleta largă de servicii de la turismul medical la cel de tip wellness &amp; spa, a devenit foarte rapidă, atât în Europa, cât şi în lume, pe fondul unor fenomene profunde şi de durată. Acestea sunt îmbătrânirea populaţiilor din zonele dezvoltate şi bogate ale planetei (Europa în special) şi creşterea incidenţei afecţiunilor legate de generalizarea stilului de viaţă urban, sedentar. Acestor tendinţe li se adaugă, în Europa, un accent din ce în ce mai puternic pus de politicile publice în domeniul sănătăţii pe prevenţie şi îmbătrânirea activă. Conjugarea lor explică de ce în Europa şi în lume asistăm la o diversificare foarte rapidă a produselor de turism balnear, la integrarea unor terapii şi proceduri din alte culturi prin hibridizarea tradiţiilor locale, la adoptarea de politici de marketing din ce în ce mai complexe în domeniu, toate cu scopul atragerii de clientele cât mai tinere şi a atragerii turiştilor străini. </w:t>
      </w:r>
    </w:p>
    <w:p w14:paraId="73F7E271" w14:textId="77777777" w:rsidR="00A525E4" w:rsidRDefault="00A525E4" w:rsidP="006B6565">
      <w:pPr>
        <w:rPr>
          <w:rFonts w:ascii="Times New Roman" w:hAnsi="Times New Roman"/>
          <w:sz w:val="24"/>
          <w:szCs w:val="24"/>
          <w:lang w:val="ro-RO"/>
        </w:rPr>
      </w:pPr>
    </w:p>
    <w:p w14:paraId="7F535EC1" w14:textId="7875E3AC" w:rsidR="006B6565" w:rsidRPr="00E90B5E" w:rsidRDefault="006B6565" w:rsidP="002A3BA6">
      <w:pPr>
        <w:ind w:firstLine="720"/>
        <w:rPr>
          <w:rFonts w:ascii="Times New Roman" w:hAnsi="Times New Roman"/>
          <w:sz w:val="24"/>
          <w:szCs w:val="24"/>
          <w:lang w:val="ro-RO"/>
        </w:rPr>
      </w:pPr>
      <w:r w:rsidRPr="00E90B5E">
        <w:rPr>
          <w:rFonts w:ascii="Times New Roman" w:hAnsi="Times New Roman"/>
          <w:sz w:val="24"/>
          <w:szCs w:val="24"/>
          <w:lang w:val="ro-RO"/>
        </w:rPr>
        <w:t>Bazate pe aceste aspect, prevederile din Hotărârea nr. 571/2019 sunt ordonate în două direcții:</w:t>
      </w:r>
    </w:p>
    <w:p w14:paraId="4BDF8D42" w14:textId="5A3AEA87" w:rsidR="002A3BA6" w:rsidRPr="002A3BA6" w:rsidRDefault="006B6565">
      <w:pPr>
        <w:pStyle w:val="Listparagraf"/>
        <w:numPr>
          <w:ilvl w:val="0"/>
          <w:numId w:val="18"/>
        </w:numPr>
        <w:rPr>
          <w:rFonts w:ascii="Times New Roman" w:hAnsi="Times New Roman"/>
          <w:sz w:val="24"/>
          <w:szCs w:val="24"/>
          <w:lang w:val="ro-RO"/>
        </w:rPr>
      </w:pPr>
      <w:r w:rsidRPr="002A3BA6">
        <w:rPr>
          <w:rFonts w:ascii="Times New Roman" w:hAnsi="Times New Roman"/>
          <w:b/>
          <w:bCs/>
          <w:sz w:val="24"/>
          <w:szCs w:val="24"/>
          <w:lang w:val="ro-RO"/>
        </w:rPr>
        <w:t>prima parte</w:t>
      </w:r>
      <w:r w:rsidRPr="002A3BA6">
        <w:rPr>
          <w:rFonts w:ascii="Times New Roman" w:hAnsi="Times New Roman"/>
          <w:sz w:val="24"/>
          <w:szCs w:val="24"/>
          <w:lang w:val="ro-RO"/>
        </w:rPr>
        <w:t xml:space="preserve"> a Strategiei pentru dezvoltarea turismului balnear realizează o analiză a evoluţiei concrete a turismului în sectorul balnear în perioada de referinţă, pe care apoi, o așează în perspectiva evoluţiilor legislative din domeniu. Acestor două elemente esenţiale care definesc sectorul balnear, li adaugă două elemente de context extern sectorului balnear, care însă stabilesc un cadru financiar şi strategic pentru întrebarea "către ce poate merge sectorul balnear din România în viitor?". Acestea sunt: analiza surselor de finanţare disponibile din fondurile structurale europene acordate României în perioada de programare 2014-2020 şi analiza noului cadru strategic creat în Europa pentru turismul de sănătate de către Directiva nr. 211/24/UE.</w:t>
      </w:r>
    </w:p>
    <w:p w14:paraId="5A7B507C" w14:textId="7291510E" w:rsidR="006B6565" w:rsidRPr="002A3BA6" w:rsidRDefault="006B6565" w:rsidP="002A3BA6">
      <w:pPr>
        <w:ind w:firstLine="720"/>
        <w:rPr>
          <w:rFonts w:ascii="Times New Roman" w:hAnsi="Times New Roman"/>
          <w:sz w:val="24"/>
          <w:szCs w:val="24"/>
          <w:lang w:val="ro-RO"/>
        </w:rPr>
      </w:pPr>
      <w:r w:rsidRPr="002A3BA6">
        <w:rPr>
          <w:rFonts w:ascii="Times New Roman" w:hAnsi="Times New Roman"/>
          <w:sz w:val="24"/>
          <w:szCs w:val="24"/>
          <w:lang w:val="ro-RO"/>
        </w:rPr>
        <w:t>Analiza evoluţiei şi situaţiei actuale a turismului balnear este realizată la nivel naţional, regional şi de staţiuni principale.</w:t>
      </w:r>
    </w:p>
    <w:p w14:paraId="47CB791E" w14:textId="3FA246BB" w:rsidR="006B6565" w:rsidRPr="002A3BA6" w:rsidRDefault="006B6565">
      <w:pPr>
        <w:pStyle w:val="Listparagraf"/>
        <w:numPr>
          <w:ilvl w:val="0"/>
          <w:numId w:val="18"/>
        </w:numPr>
        <w:rPr>
          <w:rFonts w:ascii="Times New Roman" w:hAnsi="Times New Roman"/>
          <w:sz w:val="24"/>
          <w:szCs w:val="24"/>
          <w:lang w:val="ro-RO"/>
        </w:rPr>
      </w:pPr>
      <w:r w:rsidRPr="002A3BA6">
        <w:rPr>
          <w:rFonts w:ascii="Times New Roman" w:hAnsi="Times New Roman"/>
          <w:b/>
          <w:bCs/>
          <w:sz w:val="24"/>
          <w:szCs w:val="24"/>
          <w:lang w:val="ro-RO"/>
        </w:rPr>
        <w:t>a doua parte</w:t>
      </w:r>
      <w:r w:rsidRPr="002A3BA6">
        <w:rPr>
          <w:rFonts w:ascii="Times New Roman" w:hAnsi="Times New Roman"/>
          <w:sz w:val="24"/>
          <w:szCs w:val="24"/>
          <w:lang w:val="ro-RO"/>
        </w:rPr>
        <w:t xml:space="preserve"> stabileşte, în baza analizei, strategia de adoptat şi acţiunile de întreprins pentru realizarea Strategiei pentru Dezvoltarea Turismului Balnear.</w:t>
      </w:r>
    </w:p>
    <w:p w14:paraId="38FF9274" w14:textId="77777777" w:rsidR="002A3BA6" w:rsidRPr="002A3BA6" w:rsidRDefault="002A3BA6" w:rsidP="002A3BA6">
      <w:pPr>
        <w:pStyle w:val="Listparagraf"/>
        <w:ind w:left="1080"/>
        <w:rPr>
          <w:rFonts w:ascii="Times New Roman" w:hAnsi="Times New Roman"/>
          <w:sz w:val="24"/>
          <w:szCs w:val="24"/>
          <w:lang w:val="ro-RO"/>
        </w:rPr>
      </w:pPr>
    </w:p>
    <w:p w14:paraId="63F24618"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Cu toate acestea, Hotărârea Guvernului nr. 571/2019 face puține referiri la stațiunea Ocna Sibiului și nu stabilește obiective practice pentru această stațiune.</w:t>
      </w:r>
    </w:p>
    <w:p w14:paraId="6077EA86"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În acest context, a fost realizată în lunile decembrie 2021 – iulie 2022 strategia locală de dezvoltare socio-economică a orașului stațiune balneară Ocna Sibiului, în urma desfăşurării mai multor întâlniri cu grupurile de lucru comunitare şi a unui proces de chestionare a localnicilor.</w:t>
      </w:r>
    </w:p>
    <w:p w14:paraId="736CEE6B"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Strategia integrată de dezvoltare reprezintă principalul document de planificare și programare, elaborat la nivel local și asumat de către factorii locali cu impact asupra comunității locale.</w:t>
      </w:r>
    </w:p>
    <w:p w14:paraId="3503739C"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 xml:space="preserve">Documentul menționat este un ghid de coordonare, care va permite unității administrativ teritoriale să se concentreze asupra prioritizării investițiilor necesare de realizat în următorii ani, 2022 – 2027 (2029). Prin acest document – care urmează a fi avut în vedere și implementat de Societatea </w:t>
      </w:r>
      <w:r>
        <w:rPr>
          <w:rFonts w:ascii="Times New Roman" w:hAnsi="Times New Roman"/>
          <w:b/>
          <w:bCs/>
          <w:sz w:val="24"/>
          <w:szCs w:val="24"/>
          <w:lang w:val="ro-RO"/>
        </w:rPr>
        <w:t>LACURILE NATURALE OCNA SIBIULUI S.A.</w:t>
      </w:r>
      <w:r w:rsidRPr="00E90B5E">
        <w:rPr>
          <w:rFonts w:ascii="Times New Roman" w:hAnsi="Times New Roman"/>
          <w:sz w:val="24"/>
          <w:szCs w:val="24"/>
          <w:lang w:val="ro-RO"/>
        </w:rPr>
        <w:t>, s-a stabilit viziunea de dezvoltare, obiectivele specifice de atins la finalul perioadei de programare, propunând direcțiile de acțiune și măsurile necesare pentru atingerea obiectivelor.</w:t>
      </w:r>
    </w:p>
    <w:p w14:paraId="60770182"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 xml:space="preserve">Respectând anumite principii care guvernează activitatea autorităților publice, respectiv cel al autonomiei locale, al responsabilităţii şi legalităţii al dezvoltării durabile şi corelării cerinţelor </w:t>
      </w:r>
      <w:r w:rsidRPr="00E90B5E">
        <w:rPr>
          <w:rFonts w:ascii="Times New Roman" w:hAnsi="Times New Roman"/>
          <w:sz w:val="24"/>
          <w:szCs w:val="24"/>
          <w:lang w:val="ro-RO"/>
        </w:rPr>
        <w:lastRenderedPageBreak/>
        <w:t>cu resursele, protecţiei şi conservării mediului natural şi construit, participării şi consultării utilizatorilor şi cetăţenilor, s-a considerat necesară şi oportună înfiinţarea unei societăţi comerciale pe acţiuni, care să rezolve problema administrării la parametri de înaltă calitate a zonei naturale balneare Ocna Sibiului.</w:t>
      </w:r>
    </w:p>
    <w:p w14:paraId="5081D043" w14:textId="77777777"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t xml:space="preserve">Această </w:t>
      </w:r>
      <w:r>
        <w:rPr>
          <w:rFonts w:ascii="Times New Roman" w:hAnsi="Times New Roman"/>
          <w:sz w:val="24"/>
          <w:szCs w:val="24"/>
          <w:lang w:val="ro-RO"/>
        </w:rPr>
        <w:t>S</w:t>
      </w:r>
      <w:r w:rsidRPr="00E90B5E">
        <w:rPr>
          <w:rFonts w:ascii="Times New Roman" w:hAnsi="Times New Roman"/>
          <w:sz w:val="24"/>
          <w:szCs w:val="24"/>
          <w:lang w:val="ro-RO"/>
        </w:rPr>
        <w:t>ocietate a fost gândită să îndeplinească anumite particularităţi şi anume să aibă un caracter economico-social, tehnico-edilitar, să răspundă unor cerinţe şi necesităţi de interes şi utilitate publică să aibă un caracter permanent şi regim de funcţionare continuu. Buna desfăşurare a acestui serviciu este legată de existenţa unei infrastructuri tehnico-edilitare adecvate realizată de altfel prin proiectul de reabilitare al zonei lacurilor naturale, iar consecinţa imediată a înfiinţării societăţii pe acţiuni a fost satisfacerea cât mai complexă a cerinţelor utilizatorilor şi protejarea intereselor acestora.</w:t>
      </w:r>
    </w:p>
    <w:p w14:paraId="3B341C86" w14:textId="03B84DF9" w:rsidR="006B6565" w:rsidRPr="00E90B5E" w:rsidRDefault="006B6565" w:rsidP="006B6565">
      <w:pPr>
        <w:rPr>
          <w:rFonts w:ascii="Times New Roman" w:hAnsi="Times New Roman"/>
          <w:sz w:val="24"/>
          <w:szCs w:val="24"/>
          <w:lang w:val="ro-RO"/>
        </w:rPr>
      </w:pPr>
      <w:r w:rsidRPr="00E90B5E">
        <w:rPr>
          <w:rFonts w:ascii="Times New Roman" w:hAnsi="Times New Roman"/>
          <w:sz w:val="24"/>
          <w:szCs w:val="24"/>
          <w:lang w:val="ro-RO"/>
        </w:rPr>
        <w:tab/>
      </w:r>
    </w:p>
    <w:p w14:paraId="59371174" w14:textId="35DF7413" w:rsidR="006B6565" w:rsidRPr="006C6E30" w:rsidRDefault="006B6565">
      <w:pPr>
        <w:pStyle w:val="Listparagraf"/>
        <w:numPr>
          <w:ilvl w:val="0"/>
          <w:numId w:val="14"/>
        </w:numPr>
        <w:rPr>
          <w:rFonts w:ascii="Times New Roman" w:hAnsi="Times New Roman"/>
          <w:b/>
          <w:sz w:val="24"/>
          <w:szCs w:val="24"/>
          <w:lang w:val="ro-RO"/>
        </w:rPr>
      </w:pPr>
      <w:r w:rsidRPr="006C6E30">
        <w:rPr>
          <w:rFonts w:ascii="Times New Roman" w:hAnsi="Times New Roman"/>
          <w:b/>
          <w:sz w:val="24"/>
          <w:szCs w:val="24"/>
          <w:lang w:val="ro-RO"/>
        </w:rPr>
        <w:t>V</w:t>
      </w:r>
      <w:r w:rsidR="002A3BA6">
        <w:rPr>
          <w:rFonts w:ascii="Times New Roman" w:hAnsi="Times New Roman"/>
          <w:b/>
          <w:sz w:val="24"/>
          <w:szCs w:val="24"/>
          <w:lang w:val="ro-RO"/>
        </w:rPr>
        <w:t>iziunea generală cu privire la misiunea și obiectivele Societății</w:t>
      </w:r>
    </w:p>
    <w:p w14:paraId="30A561A3" w14:textId="77777777" w:rsidR="006B6565" w:rsidRPr="006C6E30" w:rsidRDefault="006B6565" w:rsidP="006B6565">
      <w:pPr>
        <w:pStyle w:val="Listparagraf"/>
        <w:rPr>
          <w:rFonts w:ascii="Times New Roman" w:hAnsi="Times New Roman"/>
          <w:b/>
          <w:sz w:val="24"/>
          <w:szCs w:val="24"/>
          <w:lang w:val="ro-RO"/>
        </w:rPr>
      </w:pPr>
    </w:p>
    <w:p w14:paraId="4A618ABD" w14:textId="1CF81A1C" w:rsidR="002A3BA6" w:rsidRPr="002A3BA6" w:rsidRDefault="002A3BA6" w:rsidP="002A3BA6">
      <w:pPr>
        <w:rPr>
          <w:rFonts w:ascii="Times New Roman" w:hAnsi="Times New Roman"/>
          <w:sz w:val="24"/>
          <w:szCs w:val="24"/>
          <w:lang w:val="pt-BR"/>
        </w:rPr>
      </w:pPr>
      <w:r w:rsidRPr="002A3BA6">
        <w:rPr>
          <w:rFonts w:ascii="Times New Roman" w:hAnsi="Times New Roman"/>
          <w:sz w:val="24"/>
          <w:szCs w:val="24"/>
          <w:lang w:val="ro-RO"/>
        </w:rPr>
        <w:t xml:space="preserve">  </w:t>
      </w:r>
      <w:r w:rsidRPr="002A3BA6">
        <w:rPr>
          <w:rFonts w:ascii="Times New Roman" w:hAnsi="Times New Roman"/>
          <w:sz w:val="24"/>
          <w:szCs w:val="24"/>
          <w:lang w:val="ro-RO"/>
        </w:rPr>
        <w:tab/>
        <w:t xml:space="preserve">Societatea </w:t>
      </w:r>
      <w:r w:rsidRPr="002A3BA6">
        <w:rPr>
          <w:rFonts w:ascii="Times New Roman" w:hAnsi="Times New Roman"/>
          <w:b/>
          <w:bCs/>
          <w:sz w:val="24"/>
          <w:szCs w:val="24"/>
          <w:lang w:val="ro-RO"/>
        </w:rPr>
        <w:t>LACURILE NATURALE OCNA SIBIULUI S</w:t>
      </w:r>
      <w:r>
        <w:rPr>
          <w:rFonts w:ascii="Times New Roman" w:hAnsi="Times New Roman"/>
          <w:b/>
          <w:bCs/>
          <w:sz w:val="24"/>
          <w:szCs w:val="24"/>
          <w:lang w:val="ro-RO"/>
        </w:rPr>
        <w:t>.</w:t>
      </w:r>
      <w:r w:rsidRPr="002A3BA6">
        <w:rPr>
          <w:rFonts w:ascii="Times New Roman" w:hAnsi="Times New Roman"/>
          <w:b/>
          <w:bCs/>
          <w:sz w:val="24"/>
          <w:szCs w:val="24"/>
          <w:lang w:val="ro-RO"/>
        </w:rPr>
        <w:t>A</w:t>
      </w:r>
      <w:r>
        <w:rPr>
          <w:rFonts w:ascii="Times New Roman" w:hAnsi="Times New Roman"/>
          <w:b/>
          <w:bCs/>
          <w:sz w:val="24"/>
          <w:szCs w:val="24"/>
          <w:lang w:val="ro-RO"/>
        </w:rPr>
        <w:t>.</w:t>
      </w:r>
      <w:r w:rsidRPr="002A3BA6">
        <w:rPr>
          <w:rFonts w:ascii="Times New Roman" w:hAnsi="Times New Roman"/>
          <w:b/>
          <w:bCs/>
          <w:sz w:val="24"/>
          <w:szCs w:val="24"/>
          <w:lang w:val="ro-RO"/>
        </w:rPr>
        <w:t xml:space="preserve"> </w:t>
      </w:r>
      <w:r w:rsidRPr="002A3BA6">
        <w:rPr>
          <w:rFonts w:ascii="Times New Roman" w:hAnsi="Times New Roman"/>
          <w:sz w:val="24"/>
          <w:szCs w:val="24"/>
          <w:lang w:val="ro-RO"/>
        </w:rPr>
        <w:t xml:space="preserve">este înregistrată la Oficiul Registrului Comerțului de pe lângă Tribunalul Sibiu sub nr. J32/381/2011 și are Cod Unic de Înregistrare RO 23855992. Societatea </w:t>
      </w:r>
      <w:r w:rsidRPr="002A3BA6">
        <w:rPr>
          <w:rFonts w:ascii="Times New Roman" w:hAnsi="Times New Roman"/>
          <w:b/>
          <w:bCs/>
          <w:sz w:val="24"/>
          <w:szCs w:val="24"/>
          <w:lang w:val="ro-RO"/>
        </w:rPr>
        <w:t>LACURILE NATURALE OCNA SIBIULUI S</w:t>
      </w:r>
      <w:r>
        <w:rPr>
          <w:rFonts w:ascii="Times New Roman" w:hAnsi="Times New Roman"/>
          <w:b/>
          <w:bCs/>
          <w:sz w:val="24"/>
          <w:szCs w:val="24"/>
          <w:lang w:val="ro-RO"/>
        </w:rPr>
        <w:t>.</w:t>
      </w:r>
      <w:r w:rsidRPr="002A3BA6">
        <w:rPr>
          <w:rFonts w:ascii="Times New Roman" w:hAnsi="Times New Roman"/>
          <w:b/>
          <w:bCs/>
          <w:sz w:val="24"/>
          <w:szCs w:val="24"/>
          <w:lang w:val="ro-RO"/>
        </w:rPr>
        <w:t>A</w:t>
      </w:r>
      <w:r>
        <w:rPr>
          <w:rFonts w:ascii="Times New Roman" w:hAnsi="Times New Roman"/>
          <w:b/>
          <w:bCs/>
          <w:sz w:val="24"/>
          <w:szCs w:val="24"/>
          <w:lang w:val="ro-RO"/>
        </w:rPr>
        <w:t>.</w:t>
      </w:r>
      <w:r w:rsidRPr="002A3BA6">
        <w:rPr>
          <w:rFonts w:ascii="Times New Roman" w:hAnsi="Times New Roman"/>
          <w:b/>
          <w:bCs/>
          <w:sz w:val="24"/>
          <w:szCs w:val="24"/>
          <w:lang w:val="ro-RO"/>
        </w:rPr>
        <w:t xml:space="preserve"> </w:t>
      </w:r>
      <w:r w:rsidRPr="002A3BA6">
        <w:rPr>
          <w:rFonts w:ascii="Times New Roman" w:hAnsi="Times New Roman"/>
          <w:sz w:val="24"/>
          <w:szCs w:val="24"/>
          <w:lang w:val="pt-BR"/>
        </w:rPr>
        <w:t xml:space="preserve">este organizată și funcționează sub autoritatea Consiliului Local al Orașului Ocna Sibiului. </w:t>
      </w:r>
    </w:p>
    <w:p w14:paraId="1B144283" w14:textId="247694DB" w:rsidR="002A3BA6" w:rsidRP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w:t>
      </w:r>
      <w:r w:rsidRPr="002A3BA6">
        <w:rPr>
          <w:rFonts w:ascii="Times New Roman" w:hAnsi="Times New Roman"/>
          <w:sz w:val="24"/>
          <w:szCs w:val="24"/>
          <w:lang w:val="ro-RO"/>
        </w:rPr>
        <w:t xml:space="preserve">Societatea </w:t>
      </w:r>
      <w:r w:rsidRPr="002A3BA6">
        <w:rPr>
          <w:rFonts w:ascii="Times New Roman" w:hAnsi="Times New Roman"/>
          <w:b/>
          <w:bCs/>
          <w:sz w:val="24"/>
          <w:szCs w:val="24"/>
          <w:lang w:val="ro-RO"/>
        </w:rPr>
        <w:t>LACURILE NATURALE OCNA SIBIULUI S</w:t>
      </w:r>
      <w:r>
        <w:rPr>
          <w:rFonts w:ascii="Times New Roman" w:hAnsi="Times New Roman"/>
          <w:b/>
          <w:bCs/>
          <w:sz w:val="24"/>
          <w:szCs w:val="24"/>
          <w:lang w:val="ro-RO"/>
        </w:rPr>
        <w:t>.</w:t>
      </w:r>
      <w:r w:rsidRPr="002A3BA6">
        <w:rPr>
          <w:rFonts w:ascii="Times New Roman" w:hAnsi="Times New Roman"/>
          <w:b/>
          <w:bCs/>
          <w:sz w:val="24"/>
          <w:szCs w:val="24"/>
          <w:lang w:val="ro-RO"/>
        </w:rPr>
        <w:t>A</w:t>
      </w:r>
      <w:r>
        <w:rPr>
          <w:rFonts w:ascii="Times New Roman" w:hAnsi="Times New Roman"/>
          <w:b/>
          <w:bCs/>
          <w:sz w:val="24"/>
          <w:szCs w:val="24"/>
          <w:lang w:val="ro-RO"/>
        </w:rPr>
        <w:t>.</w:t>
      </w:r>
      <w:r w:rsidRPr="002A3BA6">
        <w:rPr>
          <w:rFonts w:ascii="Times New Roman" w:hAnsi="Times New Roman"/>
          <w:b/>
          <w:bCs/>
          <w:sz w:val="24"/>
          <w:szCs w:val="24"/>
          <w:lang w:val="ro-RO"/>
        </w:rPr>
        <w:t xml:space="preserve"> </w:t>
      </w:r>
      <w:r w:rsidRPr="002A3BA6">
        <w:rPr>
          <w:rFonts w:ascii="Times New Roman" w:hAnsi="Times New Roman"/>
          <w:sz w:val="24"/>
          <w:szCs w:val="24"/>
          <w:lang w:val="pt-BR"/>
        </w:rPr>
        <w:t>se încadrează în categoria întreprinderilor publice prevăzute la art.2, pct.</w:t>
      </w:r>
      <w:r>
        <w:rPr>
          <w:rFonts w:ascii="Times New Roman" w:hAnsi="Times New Roman"/>
          <w:sz w:val="24"/>
          <w:szCs w:val="24"/>
          <w:lang w:val="pt-BR"/>
        </w:rPr>
        <w:t xml:space="preserve"> </w:t>
      </w:r>
      <w:r w:rsidRPr="002A3BA6">
        <w:rPr>
          <w:rFonts w:ascii="Times New Roman" w:hAnsi="Times New Roman"/>
          <w:sz w:val="24"/>
          <w:szCs w:val="24"/>
          <w:lang w:val="pt-BR"/>
        </w:rPr>
        <w:t>2, lit.</w:t>
      </w:r>
      <w:r>
        <w:rPr>
          <w:rFonts w:ascii="Times New Roman" w:hAnsi="Times New Roman"/>
          <w:sz w:val="24"/>
          <w:szCs w:val="24"/>
          <w:lang w:val="pt-BR"/>
        </w:rPr>
        <w:t xml:space="preserve"> </w:t>
      </w:r>
      <w:r w:rsidRPr="002A3BA6">
        <w:rPr>
          <w:rFonts w:ascii="Times New Roman" w:hAnsi="Times New Roman"/>
          <w:sz w:val="24"/>
          <w:szCs w:val="24"/>
          <w:lang w:val="pt-BR"/>
        </w:rPr>
        <w:t>b</w:t>
      </w:r>
      <w:r>
        <w:rPr>
          <w:rFonts w:ascii="Times New Roman" w:hAnsi="Times New Roman"/>
          <w:sz w:val="24"/>
          <w:szCs w:val="24"/>
          <w:lang w:val="pt-BR"/>
        </w:rPr>
        <w:t>)</w:t>
      </w:r>
      <w:r w:rsidRPr="002A3BA6">
        <w:rPr>
          <w:rFonts w:ascii="Times New Roman" w:hAnsi="Times New Roman"/>
          <w:sz w:val="24"/>
          <w:szCs w:val="24"/>
          <w:lang w:val="pt-BR"/>
        </w:rPr>
        <w:t xml:space="preserve">  „întreprinderi publice” din Ordonanța de Urgență a Guvernului nr.</w:t>
      </w:r>
      <w:r w:rsidR="00D2238C">
        <w:rPr>
          <w:rFonts w:ascii="Times New Roman" w:hAnsi="Times New Roman"/>
          <w:sz w:val="24"/>
          <w:szCs w:val="24"/>
          <w:lang w:val="pt-BR"/>
        </w:rPr>
        <w:t xml:space="preserve"> </w:t>
      </w:r>
      <w:r w:rsidRPr="002A3BA6">
        <w:rPr>
          <w:rFonts w:ascii="Times New Roman" w:hAnsi="Times New Roman"/>
          <w:sz w:val="24"/>
          <w:szCs w:val="24"/>
          <w:lang w:val="pt-BR"/>
        </w:rPr>
        <w:t>109/2011 privind guvernanța corporativă a întreprinderilor publice, aprobată cu modificări și completări prin Legea nr.</w:t>
      </w:r>
      <w:r>
        <w:rPr>
          <w:rFonts w:ascii="Times New Roman" w:hAnsi="Times New Roman"/>
          <w:sz w:val="24"/>
          <w:szCs w:val="24"/>
          <w:lang w:val="pt-BR"/>
        </w:rPr>
        <w:t xml:space="preserve"> </w:t>
      </w:r>
      <w:r w:rsidRPr="002A3BA6">
        <w:rPr>
          <w:rFonts w:ascii="Times New Roman" w:hAnsi="Times New Roman"/>
          <w:sz w:val="24"/>
          <w:szCs w:val="24"/>
          <w:lang w:val="pt-BR"/>
        </w:rPr>
        <w:t xml:space="preserve">111/2016, cu modificările și completările ulterioare. </w:t>
      </w:r>
    </w:p>
    <w:p w14:paraId="73486ADC" w14:textId="743965F4" w:rsidR="002A3BA6" w:rsidRP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Organizarea și funcționarea societății este reglementată de respectivul act normativ și unde acesta nu dispune, de dispozițiile Legii nr.</w:t>
      </w:r>
      <w:r w:rsidR="00D2238C">
        <w:rPr>
          <w:rFonts w:ascii="Times New Roman" w:hAnsi="Times New Roman"/>
          <w:sz w:val="24"/>
          <w:szCs w:val="24"/>
          <w:lang w:val="pt-BR"/>
        </w:rPr>
        <w:t xml:space="preserve"> </w:t>
      </w:r>
      <w:r w:rsidRPr="002A3BA6">
        <w:rPr>
          <w:rFonts w:ascii="Times New Roman" w:hAnsi="Times New Roman"/>
          <w:sz w:val="24"/>
          <w:szCs w:val="24"/>
          <w:lang w:val="pt-BR"/>
        </w:rPr>
        <w:t xml:space="preserve">31/1990, republicată, cu modificările și completările ulterioare, și de dispozițiile Legii nr.287/2009 privind Codul Civil, republicată, cu modificările și completările ulterioare.           </w:t>
      </w:r>
    </w:p>
    <w:p w14:paraId="3C3880DE" w14:textId="529D33BC" w:rsid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w:t>
      </w:r>
      <w:r w:rsidRPr="002A3BA6">
        <w:rPr>
          <w:rFonts w:ascii="Times New Roman" w:hAnsi="Times New Roman"/>
          <w:sz w:val="24"/>
          <w:szCs w:val="24"/>
          <w:lang w:val="ro-RO"/>
        </w:rPr>
        <w:t xml:space="preserve">Societatea </w:t>
      </w:r>
      <w:r w:rsidRPr="002A3BA6">
        <w:rPr>
          <w:rFonts w:ascii="Times New Roman" w:hAnsi="Times New Roman"/>
          <w:b/>
          <w:bCs/>
          <w:sz w:val="24"/>
          <w:szCs w:val="24"/>
          <w:lang w:val="ro-RO"/>
        </w:rPr>
        <w:t>LACURILE NATURALE OCNA SIBIULUI S</w:t>
      </w:r>
      <w:r>
        <w:rPr>
          <w:rFonts w:ascii="Times New Roman" w:hAnsi="Times New Roman"/>
          <w:b/>
          <w:bCs/>
          <w:sz w:val="24"/>
          <w:szCs w:val="24"/>
          <w:lang w:val="ro-RO"/>
        </w:rPr>
        <w:t>.</w:t>
      </w:r>
      <w:r w:rsidRPr="002A3BA6">
        <w:rPr>
          <w:rFonts w:ascii="Times New Roman" w:hAnsi="Times New Roman"/>
          <w:b/>
          <w:bCs/>
          <w:sz w:val="24"/>
          <w:szCs w:val="24"/>
          <w:lang w:val="ro-RO"/>
        </w:rPr>
        <w:t>A</w:t>
      </w:r>
      <w:r>
        <w:rPr>
          <w:rFonts w:ascii="Times New Roman" w:hAnsi="Times New Roman"/>
          <w:b/>
          <w:bCs/>
          <w:sz w:val="24"/>
          <w:szCs w:val="24"/>
          <w:lang w:val="ro-RO"/>
        </w:rPr>
        <w:t>.</w:t>
      </w:r>
      <w:r w:rsidRPr="002A3BA6">
        <w:rPr>
          <w:rFonts w:ascii="Times New Roman" w:hAnsi="Times New Roman"/>
          <w:b/>
          <w:bCs/>
          <w:sz w:val="24"/>
          <w:szCs w:val="24"/>
          <w:lang w:val="ro-RO"/>
        </w:rPr>
        <w:t xml:space="preserve"> </w:t>
      </w:r>
      <w:r w:rsidRPr="002A3BA6">
        <w:rPr>
          <w:rFonts w:ascii="Times New Roman" w:hAnsi="Times New Roman"/>
          <w:sz w:val="24"/>
          <w:szCs w:val="24"/>
          <w:lang w:val="pt-BR"/>
        </w:rPr>
        <w:t xml:space="preserve">este organizată și funcționează sub autoritatea Consiliului Local al </w:t>
      </w:r>
      <w:r w:rsidR="00D2238C">
        <w:rPr>
          <w:rFonts w:ascii="Times New Roman" w:hAnsi="Times New Roman"/>
          <w:sz w:val="24"/>
          <w:szCs w:val="24"/>
          <w:lang w:val="pt-BR"/>
        </w:rPr>
        <w:t>O</w:t>
      </w:r>
      <w:r w:rsidRPr="002A3BA6">
        <w:rPr>
          <w:rFonts w:ascii="Times New Roman" w:hAnsi="Times New Roman"/>
          <w:sz w:val="24"/>
          <w:szCs w:val="24"/>
          <w:lang w:val="pt-BR"/>
        </w:rPr>
        <w:t xml:space="preserve">rașului Ocna Sibiului. Organul suprem de conducere al Societății este AGA. Administrarea </w:t>
      </w:r>
      <w:r>
        <w:rPr>
          <w:rFonts w:ascii="Times New Roman" w:hAnsi="Times New Roman"/>
          <w:sz w:val="24"/>
          <w:szCs w:val="24"/>
          <w:lang w:val="pt-BR"/>
        </w:rPr>
        <w:t>S</w:t>
      </w:r>
      <w:r w:rsidRPr="002A3BA6">
        <w:rPr>
          <w:rFonts w:ascii="Times New Roman" w:hAnsi="Times New Roman"/>
          <w:sz w:val="24"/>
          <w:szCs w:val="24"/>
          <w:lang w:val="pt-BR"/>
        </w:rPr>
        <w:t>ocietății se face potrivit sistemului unitar de administrare. Societatea este administrată de un Consiliu de Administrație, respectându-se prevederile art. 28, alin. (1) și alin</w:t>
      </w:r>
      <w:r w:rsidR="00A525E4">
        <w:rPr>
          <w:rFonts w:ascii="Times New Roman" w:hAnsi="Times New Roman"/>
          <w:sz w:val="24"/>
          <w:szCs w:val="24"/>
          <w:lang w:val="pt-BR"/>
        </w:rPr>
        <w:t>.</w:t>
      </w:r>
      <w:r w:rsidRPr="002A3BA6">
        <w:rPr>
          <w:rFonts w:ascii="Times New Roman" w:hAnsi="Times New Roman"/>
          <w:sz w:val="24"/>
          <w:szCs w:val="24"/>
          <w:lang w:val="pt-BR"/>
        </w:rPr>
        <w:t xml:space="preserve"> (4) </w:t>
      </w:r>
      <w:r w:rsidRPr="00A525E4">
        <w:rPr>
          <w:rFonts w:ascii="Times New Roman" w:hAnsi="Times New Roman"/>
          <w:i/>
          <w:iCs/>
          <w:sz w:val="24"/>
          <w:szCs w:val="24"/>
          <w:lang w:val="pt-BR"/>
        </w:rPr>
        <w:t>„(1) În cazul societăților administrate potrivit sistemului unitar, acestea vor putea fi administrate printr-un Consiliu de Administrație format din 3-7 membri, persoane fizice sau juridice, cu experiență în conducerea societăților sau regiilor autonome.</w:t>
      </w:r>
      <w:r w:rsidRPr="002A3BA6">
        <w:rPr>
          <w:rFonts w:ascii="Times New Roman" w:hAnsi="Times New Roman"/>
          <w:sz w:val="24"/>
          <w:szCs w:val="24"/>
          <w:lang w:val="pt-BR"/>
        </w:rPr>
        <w:t>”</w:t>
      </w:r>
    </w:p>
    <w:p w14:paraId="35BFF155" w14:textId="77777777" w:rsidR="00A525E4" w:rsidRPr="002A3BA6" w:rsidRDefault="00A525E4" w:rsidP="002A3BA6">
      <w:pPr>
        <w:rPr>
          <w:rFonts w:ascii="Times New Roman" w:hAnsi="Times New Roman"/>
          <w:sz w:val="24"/>
          <w:szCs w:val="24"/>
          <w:lang w:val="pt-BR"/>
        </w:rPr>
      </w:pPr>
    </w:p>
    <w:p w14:paraId="5EB4A3BB" w14:textId="71CFB8EF" w:rsidR="002A3BA6" w:rsidRP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w:t>
      </w:r>
      <w:r w:rsidRPr="002A3BA6">
        <w:rPr>
          <w:rFonts w:ascii="Times New Roman" w:hAnsi="Times New Roman"/>
          <w:b/>
          <w:bCs/>
          <w:sz w:val="24"/>
          <w:szCs w:val="24"/>
          <w:lang w:val="pt-BR"/>
        </w:rPr>
        <w:t>Obiectul principal</w:t>
      </w:r>
      <w:r w:rsidRPr="002A3BA6">
        <w:rPr>
          <w:rFonts w:ascii="Times New Roman" w:hAnsi="Times New Roman"/>
          <w:sz w:val="24"/>
          <w:szCs w:val="24"/>
          <w:lang w:val="pt-BR"/>
        </w:rPr>
        <w:t xml:space="preserve"> de activitate al </w:t>
      </w:r>
      <w:r>
        <w:rPr>
          <w:rFonts w:ascii="Times New Roman" w:hAnsi="Times New Roman"/>
          <w:sz w:val="24"/>
          <w:szCs w:val="24"/>
          <w:lang w:val="pt-BR"/>
        </w:rPr>
        <w:t>S</w:t>
      </w:r>
      <w:r w:rsidRPr="002A3BA6">
        <w:rPr>
          <w:rFonts w:ascii="Times New Roman" w:hAnsi="Times New Roman"/>
          <w:sz w:val="24"/>
          <w:szCs w:val="24"/>
          <w:lang w:val="pt-BR"/>
        </w:rPr>
        <w:t xml:space="preserve">ocietății este conform </w:t>
      </w:r>
      <w:r w:rsidR="00A525E4">
        <w:rPr>
          <w:rFonts w:ascii="Times New Roman" w:hAnsi="Times New Roman"/>
          <w:sz w:val="24"/>
          <w:szCs w:val="24"/>
          <w:lang w:val="pt-BR"/>
        </w:rPr>
        <w:t>C</w:t>
      </w:r>
      <w:r w:rsidRPr="002A3BA6">
        <w:rPr>
          <w:rFonts w:ascii="Times New Roman" w:hAnsi="Times New Roman"/>
          <w:sz w:val="24"/>
          <w:szCs w:val="24"/>
          <w:lang w:val="pt-BR"/>
        </w:rPr>
        <w:t xml:space="preserve">od CAEN 6832 </w:t>
      </w:r>
      <w:r>
        <w:rPr>
          <w:rFonts w:ascii="Times New Roman" w:hAnsi="Times New Roman"/>
          <w:sz w:val="24"/>
          <w:szCs w:val="24"/>
          <w:lang w:val="pt-BR"/>
        </w:rPr>
        <w:t xml:space="preserve">– </w:t>
      </w:r>
      <w:r w:rsidRPr="002A3BA6">
        <w:rPr>
          <w:rFonts w:ascii="Times New Roman" w:hAnsi="Times New Roman"/>
          <w:i/>
          <w:iCs/>
          <w:sz w:val="24"/>
          <w:szCs w:val="24"/>
          <w:lang w:val="pt-BR"/>
        </w:rPr>
        <w:t>Administrarea imobilelor pe bază de comision sau contract</w:t>
      </w:r>
      <w:r w:rsidRPr="002A3BA6">
        <w:rPr>
          <w:rFonts w:ascii="Times New Roman" w:hAnsi="Times New Roman"/>
          <w:sz w:val="24"/>
          <w:szCs w:val="24"/>
          <w:lang w:val="pt-BR"/>
        </w:rPr>
        <w:t xml:space="preserve">”.  </w:t>
      </w:r>
    </w:p>
    <w:p w14:paraId="52FA2A07" w14:textId="77777777" w:rsidR="002A3BA6" w:rsidRPr="002A3BA6" w:rsidRDefault="002A3BA6" w:rsidP="002A3BA6">
      <w:pPr>
        <w:ind w:firstLine="720"/>
        <w:rPr>
          <w:rFonts w:ascii="Times New Roman" w:hAnsi="Times New Roman"/>
          <w:sz w:val="24"/>
          <w:szCs w:val="24"/>
          <w:lang w:val="pt-BR"/>
        </w:rPr>
      </w:pPr>
      <w:r w:rsidRPr="002A3BA6">
        <w:rPr>
          <w:rFonts w:ascii="Times New Roman" w:hAnsi="Times New Roman"/>
          <w:b/>
          <w:bCs/>
          <w:sz w:val="24"/>
          <w:szCs w:val="24"/>
          <w:lang w:val="pt-BR"/>
        </w:rPr>
        <w:t>Alte activități</w:t>
      </w:r>
      <w:r w:rsidRPr="002A3BA6">
        <w:rPr>
          <w:rFonts w:ascii="Times New Roman" w:hAnsi="Times New Roman"/>
          <w:sz w:val="24"/>
          <w:szCs w:val="24"/>
          <w:lang w:val="pt-BR"/>
        </w:rPr>
        <w:t xml:space="preserve">: </w:t>
      </w:r>
    </w:p>
    <w:p w14:paraId="559BD64D" w14:textId="251F011F" w:rsidR="002A3BA6" w:rsidRDefault="002A3BA6">
      <w:pPr>
        <w:pStyle w:val="Frspaiere"/>
        <w:numPr>
          <w:ilvl w:val="0"/>
          <w:numId w:val="19"/>
        </w:numPr>
        <w:jc w:val="both"/>
        <w:rPr>
          <w:rFonts w:ascii="Times New Roman" w:hAnsi="Times New Roman"/>
          <w:sz w:val="24"/>
          <w:szCs w:val="24"/>
        </w:rPr>
      </w:pPr>
      <w:r w:rsidRPr="002A3BA6">
        <w:rPr>
          <w:rFonts w:ascii="Times New Roman" w:hAnsi="Times New Roman"/>
          <w:sz w:val="24"/>
          <w:szCs w:val="24"/>
        </w:rPr>
        <w:t>măturat, spălat, stropire și întreținere a căilor publice</w:t>
      </w:r>
      <w:r>
        <w:rPr>
          <w:rFonts w:ascii="Times New Roman" w:hAnsi="Times New Roman"/>
          <w:sz w:val="24"/>
          <w:szCs w:val="24"/>
        </w:rPr>
        <w:t>;</w:t>
      </w:r>
    </w:p>
    <w:p w14:paraId="66E1BF9A" w14:textId="2B176848" w:rsidR="002A3BA6" w:rsidRDefault="002A3BA6">
      <w:pPr>
        <w:pStyle w:val="Frspaiere"/>
        <w:numPr>
          <w:ilvl w:val="0"/>
          <w:numId w:val="19"/>
        </w:numPr>
        <w:jc w:val="both"/>
        <w:rPr>
          <w:rFonts w:ascii="Times New Roman" w:hAnsi="Times New Roman"/>
          <w:sz w:val="24"/>
          <w:szCs w:val="24"/>
          <w:lang w:val="pt-BR"/>
        </w:rPr>
      </w:pPr>
      <w:r w:rsidRPr="002A3BA6">
        <w:rPr>
          <w:rFonts w:ascii="Times New Roman" w:hAnsi="Times New Roman"/>
          <w:sz w:val="24"/>
          <w:szCs w:val="24"/>
          <w:lang w:val="pt-BR"/>
        </w:rPr>
        <w:t xml:space="preserve">curățarea și transportul zăpezii de pe căile publice și menținerea în funcțiune a acestora pe timp de polei sau îngheț; </w:t>
      </w:r>
    </w:p>
    <w:p w14:paraId="33A8E194" w14:textId="7D806709" w:rsidR="002A3BA6" w:rsidRPr="002A3BA6" w:rsidRDefault="002A3BA6">
      <w:pPr>
        <w:pStyle w:val="Frspaiere"/>
        <w:numPr>
          <w:ilvl w:val="0"/>
          <w:numId w:val="19"/>
        </w:numPr>
        <w:jc w:val="both"/>
        <w:rPr>
          <w:rFonts w:ascii="Times New Roman" w:hAnsi="Times New Roman"/>
          <w:sz w:val="24"/>
          <w:szCs w:val="24"/>
          <w:lang w:val="pt-BR"/>
        </w:rPr>
      </w:pPr>
      <w:r w:rsidRPr="002A3BA6">
        <w:rPr>
          <w:rFonts w:ascii="Times New Roman" w:hAnsi="Times New Roman"/>
          <w:sz w:val="24"/>
          <w:szCs w:val="24"/>
          <w:lang w:val="pt-BR"/>
        </w:rPr>
        <w:t>întreținere spatii verzi</w:t>
      </w:r>
      <w:r>
        <w:rPr>
          <w:rFonts w:ascii="Times New Roman" w:hAnsi="Times New Roman"/>
          <w:sz w:val="24"/>
          <w:szCs w:val="24"/>
          <w:lang w:val="pt-BR"/>
        </w:rPr>
        <w:t>.</w:t>
      </w:r>
    </w:p>
    <w:p w14:paraId="70E2C62D" w14:textId="77777777" w:rsidR="002A3BA6" w:rsidRPr="002A3BA6" w:rsidRDefault="002A3BA6" w:rsidP="002A3BA6">
      <w:pPr>
        <w:pStyle w:val="Frspaiere"/>
        <w:jc w:val="both"/>
        <w:rPr>
          <w:rFonts w:ascii="Times New Roman" w:hAnsi="Times New Roman"/>
          <w:sz w:val="24"/>
          <w:szCs w:val="24"/>
          <w:lang w:val="pt-BR"/>
        </w:rPr>
      </w:pPr>
    </w:p>
    <w:p w14:paraId="46D99D44" w14:textId="7ACA49D1" w:rsidR="002A3BA6" w:rsidRP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Înființarea Societății </w:t>
      </w:r>
      <w:r w:rsidRPr="002A3BA6">
        <w:rPr>
          <w:rFonts w:ascii="Times New Roman" w:hAnsi="Times New Roman"/>
          <w:b/>
          <w:bCs/>
          <w:sz w:val="24"/>
          <w:szCs w:val="24"/>
          <w:lang w:val="ro-RO"/>
        </w:rPr>
        <w:t>LACURILE NATURALE OCNA SIBIULUI S</w:t>
      </w:r>
      <w:r>
        <w:rPr>
          <w:rFonts w:ascii="Times New Roman" w:hAnsi="Times New Roman"/>
          <w:b/>
          <w:bCs/>
          <w:sz w:val="24"/>
          <w:szCs w:val="24"/>
          <w:lang w:val="ro-RO"/>
        </w:rPr>
        <w:t>.</w:t>
      </w:r>
      <w:r w:rsidRPr="002A3BA6">
        <w:rPr>
          <w:rFonts w:ascii="Times New Roman" w:hAnsi="Times New Roman"/>
          <w:b/>
          <w:bCs/>
          <w:sz w:val="24"/>
          <w:szCs w:val="24"/>
          <w:lang w:val="ro-RO"/>
        </w:rPr>
        <w:t>A</w:t>
      </w:r>
      <w:r>
        <w:rPr>
          <w:rFonts w:ascii="Times New Roman" w:hAnsi="Times New Roman"/>
          <w:b/>
          <w:bCs/>
          <w:sz w:val="24"/>
          <w:szCs w:val="24"/>
          <w:lang w:val="ro-RO"/>
        </w:rPr>
        <w:t>.</w:t>
      </w:r>
      <w:r w:rsidRPr="002A3BA6">
        <w:rPr>
          <w:rFonts w:ascii="Times New Roman" w:hAnsi="Times New Roman"/>
          <w:b/>
          <w:bCs/>
          <w:sz w:val="24"/>
          <w:szCs w:val="24"/>
          <w:lang w:val="ro-RO"/>
        </w:rPr>
        <w:t xml:space="preserve"> </w:t>
      </w:r>
      <w:r w:rsidRPr="002A3BA6">
        <w:rPr>
          <w:rFonts w:ascii="Times New Roman" w:hAnsi="Times New Roman"/>
          <w:sz w:val="24"/>
          <w:szCs w:val="24"/>
          <w:lang w:val="pt-BR"/>
        </w:rPr>
        <w:t>a fost urmată de concesionarea lacurilor naturale saline împreună cu terenul, zona verde şi parcările aferente, în baza Hotărârii Consiliului Local al Orașului Ocna Sibiului  nr.27/2011 prin  încheiere C O N T R A C T de delegarea gestiunii prin concesiune a serviciului de utilitate publică de întreținere, administrare și exploatare a Lacurilor Naturale din Orașul Ocna Sibiului nr.1464/05.05.2011</w:t>
      </w:r>
    </w:p>
    <w:p w14:paraId="2573095B" w14:textId="77777777" w:rsidR="002A3BA6" w:rsidRDefault="002A3BA6" w:rsidP="002A3BA6">
      <w:pPr>
        <w:rPr>
          <w:rFonts w:ascii="Times New Roman" w:hAnsi="Times New Roman"/>
          <w:sz w:val="24"/>
          <w:szCs w:val="24"/>
          <w:lang w:val="pt-BR"/>
        </w:rPr>
      </w:pPr>
      <w:r w:rsidRPr="002A3BA6">
        <w:rPr>
          <w:rFonts w:ascii="Times New Roman" w:hAnsi="Times New Roman"/>
          <w:sz w:val="24"/>
          <w:szCs w:val="24"/>
          <w:lang w:val="pt-BR"/>
        </w:rPr>
        <w:t xml:space="preserve">         Din anul 2021 societatea administrează si serviciul public de salubritate prin încheierea unui contract de delegare a gestiunii activităților de măturat, spălat, stropire și întreținere a căilor </w:t>
      </w:r>
      <w:r w:rsidRPr="002A3BA6">
        <w:rPr>
          <w:rFonts w:ascii="Times New Roman" w:hAnsi="Times New Roman"/>
          <w:sz w:val="24"/>
          <w:szCs w:val="24"/>
          <w:lang w:val="pt-BR"/>
        </w:rPr>
        <w:lastRenderedPageBreak/>
        <w:t>publice și curățarea și transportul zăpezii de pe căile publice și menținerea în funcțiune a acestora pe timp de polei sau îngheț.</w:t>
      </w:r>
    </w:p>
    <w:p w14:paraId="5D8C962A" w14:textId="77777777" w:rsidR="00A525E4" w:rsidRDefault="00A525E4" w:rsidP="002A3BA6">
      <w:pPr>
        <w:rPr>
          <w:rFonts w:ascii="Times New Roman" w:hAnsi="Times New Roman"/>
          <w:sz w:val="24"/>
          <w:szCs w:val="24"/>
          <w:lang w:val="pt-BR"/>
        </w:rPr>
      </w:pPr>
    </w:p>
    <w:p w14:paraId="5E0D0DC6" w14:textId="77777777" w:rsidR="00F60396" w:rsidRPr="00F60396" w:rsidRDefault="00F60396" w:rsidP="00A525E4">
      <w:pPr>
        <w:rPr>
          <w:rFonts w:ascii="Times New Roman" w:hAnsi="Times New Roman"/>
          <w:b/>
          <w:sz w:val="24"/>
          <w:szCs w:val="24"/>
          <w:lang w:val="pt-BR"/>
        </w:rPr>
      </w:pPr>
      <w:r w:rsidRPr="00F60396">
        <w:rPr>
          <w:rFonts w:ascii="Times New Roman" w:hAnsi="Times New Roman"/>
          <w:b/>
          <w:sz w:val="24"/>
          <w:szCs w:val="24"/>
          <w:lang w:val="pt-BR"/>
        </w:rPr>
        <w:t xml:space="preserve">CONSILIUL DE ADMINISTRAȚIE </w:t>
      </w:r>
    </w:p>
    <w:p w14:paraId="35D65C37" w14:textId="4718159C" w:rsidR="00F60396" w:rsidRPr="00F60396" w:rsidRDefault="00F60396" w:rsidP="00F60396">
      <w:pPr>
        <w:pStyle w:val="Frspaiere"/>
        <w:jc w:val="both"/>
        <w:rPr>
          <w:rFonts w:ascii="Times New Roman" w:hAnsi="Times New Roman"/>
          <w:sz w:val="24"/>
          <w:szCs w:val="24"/>
          <w:lang w:val="pt-BR"/>
        </w:rPr>
      </w:pPr>
      <w:r w:rsidRPr="00F60396">
        <w:rPr>
          <w:rFonts w:ascii="Times New Roman" w:hAnsi="Times New Roman"/>
          <w:sz w:val="24"/>
          <w:szCs w:val="24"/>
          <w:lang w:val="pt-BR"/>
        </w:rPr>
        <w:t xml:space="preserve">         Sistemul de administrare al societății este sistemul unitar. Administrarea </w:t>
      </w:r>
      <w:r w:rsidR="00A525E4">
        <w:rPr>
          <w:rFonts w:ascii="Times New Roman" w:hAnsi="Times New Roman"/>
          <w:sz w:val="24"/>
          <w:szCs w:val="24"/>
          <w:lang w:val="pt-BR"/>
        </w:rPr>
        <w:t>S</w:t>
      </w:r>
      <w:r w:rsidRPr="00F60396">
        <w:rPr>
          <w:rFonts w:ascii="Times New Roman" w:hAnsi="Times New Roman"/>
          <w:sz w:val="24"/>
          <w:szCs w:val="24"/>
          <w:lang w:val="pt-BR"/>
        </w:rPr>
        <w:t xml:space="preserve">ocietății va fi efectuată de către Consiliul de Administrație.  </w:t>
      </w:r>
    </w:p>
    <w:p w14:paraId="3F76D595" w14:textId="5E2D6A3D" w:rsidR="00F60396" w:rsidRPr="00F60396" w:rsidRDefault="00F60396" w:rsidP="00F60396">
      <w:pPr>
        <w:pStyle w:val="Frspaiere"/>
        <w:jc w:val="both"/>
        <w:rPr>
          <w:rFonts w:ascii="Times New Roman" w:hAnsi="Times New Roman"/>
          <w:sz w:val="24"/>
          <w:szCs w:val="24"/>
          <w:lang w:val="pt-BR"/>
        </w:rPr>
      </w:pPr>
      <w:r w:rsidRPr="00F60396">
        <w:rPr>
          <w:rFonts w:ascii="Times New Roman" w:hAnsi="Times New Roman"/>
          <w:sz w:val="24"/>
          <w:szCs w:val="24"/>
          <w:lang w:val="pt-BR"/>
        </w:rPr>
        <w:t xml:space="preserve">        Membrii </w:t>
      </w:r>
      <w:r w:rsidR="00A525E4">
        <w:rPr>
          <w:rFonts w:ascii="Times New Roman" w:hAnsi="Times New Roman"/>
          <w:sz w:val="24"/>
          <w:szCs w:val="24"/>
          <w:lang w:val="pt-BR"/>
        </w:rPr>
        <w:t>C</w:t>
      </w:r>
      <w:r w:rsidRPr="00F60396">
        <w:rPr>
          <w:rFonts w:ascii="Times New Roman" w:hAnsi="Times New Roman"/>
          <w:sz w:val="24"/>
          <w:szCs w:val="24"/>
          <w:lang w:val="pt-BR"/>
        </w:rPr>
        <w:t xml:space="preserve">onsiliului de </w:t>
      </w:r>
      <w:r w:rsidR="00A525E4">
        <w:rPr>
          <w:rFonts w:ascii="Times New Roman" w:hAnsi="Times New Roman"/>
          <w:sz w:val="24"/>
          <w:szCs w:val="24"/>
          <w:lang w:val="pt-BR"/>
        </w:rPr>
        <w:t>A</w:t>
      </w:r>
      <w:r w:rsidRPr="00F60396">
        <w:rPr>
          <w:rFonts w:ascii="Times New Roman" w:hAnsi="Times New Roman"/>
          <w:sz w:val="24"/>
          <w:szCs w:val="24"/>
          <w:lang w:val="pt-BR"/>
        </w:rPr>
        <w:t xml:space="preserve">dministrație sunt desemnați de către Adunarea Generală a Acționarilor, la propunerea </w:t>
      </w:r>
      <w:r>
        <w:rPr>
          <w:rFonts w:ascii="Times New Roman" w:hAnsi="Times New Roman"/>
          <w:sz w:val="24"/>
          <w:szCs w:val="24"/>
          <w:lang w:val="pt-BR"/>
        </w:rPr>
        <w:t>A</w:t>
      </w:r>
      <w:r w:rsidRPr="00F60396">
        <w:rPr>
          <w:rFonts w:ascii="Times New Roman" w:hAnsi="Times New Roman"/>
          <w:sz w:val="24"/>
          <w:szCs w:val="24"/>
          <w:lang w:val="pt-BR"/>
        </w:rPr>
        <w:t xml:space="preserve">utorității </w:t>
      </w:r>
      <w:r>
        <w:rPr>
          <w:rFonts w:ascii="Times New Roman" w:hAnsi="Times New Roman"/>
          <w:sz w:val="24"/>
          <w:szCs w:val="24"/>
          <w:lang w:val="pt-BR"/>
        </w:rPr>
        <w:t>P</w:t>
      </w:r>
      <w:r w:rsidRPr="00F60396">
        <w:rPr>
          <w:rFonts w:ascii="Times New Roman" w:hAnsi="Times New Roman"/>
          <w:sz w:val="24"/>
          <w:szCs w:val="24"/>
          <w:lang w:val="pt-BR"/>
        </w:rPr>
        <w:t xml:space="preserve">ublice </w:t>
      </w:r>
      <w:r>
        <w:rPr>
          <w:rFonts w:ascii="Times New Roman" w:hAnsi="Times New Roman"/>
          <w:sz w:val="24"/>
          <w:szCs w:val="24"/>
          <w:lang w:val="pt-BR"/>
        </w:rPr>
        <w:t>T</w:t>
      </w:r>
      <w:r w:rsidRPr="00F60396">
        <w:rPr>
          <w:rFonts w:ascii="Times New Roman" w:hAnsi="Times New Roman"/>
          <w:sz w:val="24"/>
          <w:szCs w:val="24"/>
          <w:lang w:val="pt-BR"/>
        </w:rPr>
        <w:t xml:space="preserve">utelare.  </w:t>
      </w:r>
    </w:p>
    <w:p w14:paraId="3B3C4766" w14:textId="20DA3E28" w:rsidR="00F60396" w:rsidRPr="00F60396" w:rsidRDefault="00F60396" w:rsidP="00F60396">
      <w:pPr>
        <w:pStyle w:val="Frspaiere"/>
        <w:jc w:val="both"/>
        <w:rPr>
          <w:rFonts w:ascii="Times New Roman" w:hAnsi="Times New Roman"/>
          <w:sz w:val="24"/>
          <w:szCs w:val="24"/>
          <w:lang w:val="pt-BR"/>
        </w:rPr>
      </w:pPr>
      <w:r w:rsidRPr="00F60396">
        <w:rPr>
          <w:rFonts w:ascii="Times New Roman" w:hAnsi="Times New Roman"/>
          <w:color w:val="EE0000"/>
          <w:sz w:val="24"/>
          <w:szCs w:val="24"/>
          <w:lang w:val="pt-BR"/>
        </w:rPr>
        <w:t xml:space="preserve">        </w:t>
      </w:r>
      <w:r w:rsidRPr="00F60396">
        <w:rPr>
          <w:rFonts w:ascii="Times New Roman" w:hAnsi="Times New Roman"/>
          <w:sz w:val="24"/>
          <w:szCs w:val="24"/>
          <w:lang w:val="pt-BR"/>
        </w:rPr>
        <w:t xml:space="preserve">Consiliul de Administrație este însărcinat cu îndeplinirea tuturor actelor necesare și utile pentru  realizarea obiectului de activitate al Societății, cu excepția celor rezervate pentru Adunarea Generală a Acționarilor, în limitele obiectului de activitate al Societăți si cu respectarea competentelor exclusive rezervate prevăzute in legislația </w:t>
      </w:r>
      <w:r w:rsidR="00A525E4">
        <w:rPr>
          <w:rFonts w:ascii="Times New Roman" w:hAnsi="Times New Roman"/>
          <w:sz w:val="24"/>
          <w:szCs w:val="24"/>
          <w:lang w:val="ro-RO"/>
        </w:rPr>
        <w:t>î</w:t>
      </w:r>
      <w:r w:rsidRPr="00F60396">
        <w:rPr>
          <w:rFonts w:ascii="Times New Roman" w:hAnsi="Times New Roman"/>
          <w:sz w:val="24"/>
          <w:szCs w:val="24"/>
          <w:lang w:val="pt-BR"/>
        </w:rPr>
        <w:t>n vigoare precum si in conformitate cu recomandările cuprinse in ghidurile si codurile de guvernanta corporativa aplicabile, acesta urmând să exercite mandatul cu loialitate, în interesul Societății, cu prudența și diligență unui bun administrator.</w:t>
      </w:r>
    </w:p>
    <w:p w14:paraId="5F902BFB" w14:textId="77777777" w:rsidR="006B6565" w:rsidRDefault="006B6565" w:rsidP="006B6565">
      <w:pPr>
        <w:rPr>
          <w:rFonts w:ascii="Times New Roman" w:hAnsi="Times New Roman"/>
          <w:sz w:val="24"/>
          <w:szCs w:val="24"/>
          <w:lang w:val="ro-RO"/>
        </w:rPr>
      </w:pPr>
    </w:p>
    <w:p w14:paraId="60C907E8" w14:textId="77777777" w:rsidR="00F60396" w:rsidRPr="00DC4BDC" w:rsidRDefault="00F60396" w:rsidP="00F60396">
      <w:pPr>
        <w:pStyle w:val="Frspaiere"/>
        <w:jc w:val="both"/>
        <w:rPr>
          <w:rFonts w:ascii="Times New Roman" w:hAnsi="Times New Roman"/>
          <w:b/>
          <w:bCs/>
          <w:i/>
          <w:iCs/>
          <w:sz w:val="24"/>
          <w:szCs w:val="24"/>
          <w:lang w:val="pt-BR"/>
        </w:rPr>
      </w:pPr>
      <w:r w:rsidRPr="00DC4BDC">
        <w:rPr>
          <w:rFonts w:ascii="Times New Roman" w:hAnsi="Times New Roman"/>
          <w:b/>
          <w:bCs/>
          <w:i/>
          <w:iCs/>
          <w:sz w:val="24"/>
          <w:szCs w:val="24"/>
          <w:lang w:val="pt-BR"/>
        </w:rPr>
        <w:t xml:space="preserve">Consiliul de Administrație are, în principal, următoarele atribuții: </w:t>
      </w:r>
    </w:p>
    <w:p w14:paraId="1B4131AA" w14:textId="505EEE30"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aprobarea strategiei de dezvoltare a Societății, stabilirea direcțiilor principale de activitate și dezvoltare; </w:t>
      </w:r>
    </w:p>
    <w:p w14:paraId="2F1B0D31" w14:textId="57C8E3F2"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stabilirea politicilor contabile și a sistemului de control financiar, precum şi aprobarea planificării financiare; </w:t>
      </w:r>
    </w:p>
    <w:p w14:paraId="3BD5E0C0" w14:textId="03661022"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supravegherea funcționării unor sisteme prudente şi eficiente de control, care să permită evaluarea și gestionarea riscurilor;</w:t>
      </w:r>
    </w:p>
    <w:p w14:paraId="171BF853" w14:textId="2AAFE982"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numirea și revocarea directorilor;  </w:t>
      </w:r>
    </w:p>
    <w:p w14:paraId="27124213" w14:textId="1D39C6A5"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supravegherea și evaluarea activității </w:t>
      </w:r>
      <w:r>
        <w:rPr>
          <w:rFonts w:ascii="Times New Roman" w:hAnsi="Times New Roman"/>
          <w:sz w:val="24"/>
          <w:szCs w:val="24"/>
          <w:lang w:val="pt-BR"/>
        </w:rPr>
        <w:t>D</w:t>
      </w:r>
      <w:r w:rsidRPr="00F60396">
        <w:rPr>
          <w:rFonts w:ascii="Times New Roman" w:hAnsi="Times New Roman"/>
          <w:sz w:val="24"/>
          <w:szCs w:val="24"/>
          <w:lang w:val="pt-BR"/>
        </w:rPr>
        <w:t>irectorilor;</w:t>
      </w:r>
    </w:p>
    <w:p w14:paraId="027D960B" w14:textId="651C6E1F"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pregătirea Raportului anual, organizarea </w:t>
      </w:r>
      <w:r>
        <w:rPr>
          <w:rFonts w:ascii="Times New Roman" w:hAnsi="Times New Roman"/>
          <w:sz w:val="24"/>
          <w:szCs w:val="24"/>
          <w:lang w:val="pt-BR"/>
        </w:rPr>
        <w:t>A</w:t>
      </w:r>
      <w:r w:rsidRPr="00F60396">
        <w:rPr>
          <w:rFonts w:ascii="Times New Roman" w:hAnsi="Times New Roman"/>
          <w:sz w:val="24"/>
          <w:szCs w:val="24"/>
          <w:lang w:val="pt-BR"/>
        </w:rPr>
        <w:t xml:space="preserve">dunării </w:t>
      </w:r>
      <w:r>
        <w:rPr>
          <w:rFonts w:ascii="Times New Roman" w:hAnsi="Times New Roman"/>
          <w:sz w:val="24"/>
          <w:szCs w:val="24"/>
          <w:lang w:val="pt-BR"/>
        </w:rPr>
        <w:t>G</w:t>
      </w:r>
      <w:r w:rsidRPr="00F60396">
        <w:rPr>
          <w:rFonts w:ascii="Times New Roman" w:hAnsi="Times New Roman"/>
          <w:sz w:val="24"/>
          <w:szCs w:val="24"/>
          <w:lang w:val="pt-BR"/>
        </w:rPr>
        <w:t xml:space="preserve">enerale a </w:t>
      </w:r>
      <w:r>
        <w:rPr>
          <w:rFonts w:ascii="Times New Roman" w:hAnsi="Times New Roman"/>
          <w:sz w:val="24"/>
          <w:szCs w:val="24"/>
          <w:lang w:val="pt-BR"/>
        </w:rPr>
        <w:t>A</w:t>
      </w:r>
      <w:r w:rsidRPr="00F60396">
        <w:rPr>
          <w:rFonts w:ascii="Times New Roman" w:hAnsi="Times New Roman"/>
          <w:sz w:val="24"/>
          <w:szCs w:val="24"/>
          <w:lang w:val="pt-BR"/>
        </w:rPr>
        <w:t>cționarilor și implementarea hotărârilor acestuia;</w:t>
      </w:r>
    </w:p>
    <w:p w14:paraId="26F1CDE2" w14:textId="7371AF5A"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introducerea cererii pentru deschiderea procedurii insolvenței </w:t>
      </w:r>
      <w:r>
        <w:rPr>
          <w:rFonts w:ascii="Times New Roman" w:hAnsi="Times New Roman"/>
          <w:sz w:val="24"/>
          <w:szCs w:val="24"/>
          <w:lang w:val="pt-BR"/>
        </w:rPr>
        <w:t>S</w:t>
      </w:r>
      <w:r w:rsidRPr="00F60396">
        <w:rPr>
          <w:rFonts w:ascii="Times New Roman" w:hAnsi="Times New Roman"/>
          <w:sz w:val="24"/>
          <w:szCs w:val="24"/>
          <w:lang w:val="pt-BR"/>
        </w:rPr>
        <w:t xml:space="preserve">ocietății; </w:t>
      </w:r>
    </w:p>
    <w:p w14:paraId="25741F30" w14:textId="04A043A1"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aprobarea organigramei, numărului de personal, statului de funcții şi limitele salarizării; </w:t>
      </w:r>
    </w:p>
    <w:p w14:paraId="72DD34E0" w14:textId="43BC159E"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adoptarea regulamentului de ordine interioară al </w:t>
      </w:r>
      <w:r w:rsidR="00D2238C">
        <w:rPr>
          <w:rFonts w:ascii="Times New Roman" w:hAnsi="Times New Roman"/>
          <w:sz w:val="24"/>
          <w:szCs w:val="24"/>
          <w:lang w:val="pt-BR"/>
        </w:rPr>
        <w:t>S</w:t>
      </w:r>
      <w:r w:rsidRPr="00F60396">
        <w:rPr>
          <w:rFonts w:ascii="Times New Roman" w:hAnsi="Times New Roman"/>
          <w:sz w:val="24"/>
          <w:szCs w:val="24"/>
          <w:lang w:val="pt-BR"/>
        </w:rPr>
        <w:t xml:space="preserve">ocietății, regulamentului de organizare și funcționare, funcțiile, atribuțiile, competențele și alte norme de funcționare; </w:t>
      </w:r>
    </w:p>
    <w:p w14:paraId="7420E61E" w14:textId="18A041CF"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supunerea  spre aprobare </w:t>
      </w:r>
      <w:r w:rsidR="00D2238C">
        <w:rPr>
          <w:rFonts w:ascii="Times New Roman" w:hAnsi="Times New Roman"/>
          <w:sz w:val="24"/>
          <w:szCs w:val="24"/>
          <w:lang w:val="pt-BR"/>
        </w:rPr>
        <w:t>A</w:t>
      </w:r>
      <w:r w:rsidRPr="00F60396">
        <w:rPr>
          <w:rFonts w:ascii="Times New Roman" w:hAnsi="Times New Roman"/>
          <w:sz w:val="24"/>
          <w:szCs w:val="24"/>
          <w:lang w:val="pt-BR"/>
        </w:rPr>
        <w:t xml:space="preserve">dunării </w:t>
      </w:r>
      <w:r w:rsidR="00D2238C">
        <w:rPr>
          <w:rFonts w:ascii="Times New Roman" w:hAnsi="Times New Roman"/>
          <w:sz w:val="24"/>
          <w:szCs w:val="24"/>
          <w:lang w:val="pt-BR"/>
        </w:rPr>
        <w:t>G</w:t>
      </w:r>
      <w:r w:rsidRPr="00F60396">
        <w:rPr>
          <w:rFonts w:ascii="Times New Roman" w:hAnsi="Times New Roman"/>
          <w:sz w:val="24"/>
          <w:szCs w:val="24"/>
          <w:lang w:val="pt-BR"/>
        </w:rPr>
        <w:t xml:space="preserve">enerale, în termenul legal, a rapoartelor anuale, la încheierea anului financiar, însoțite de raportul comisiei de cenzori sau al auditorului financiar, darea de seamă privind activitatea societății pe bază de bilanț, contul de profit și pierderi pentru anul precedent, precum și proiectul de program de activitate și proiectul de buget pentru anul în curs și orice altă situație financiară prevăzută de lege; </w:t>
      </w:r>
    </w:p>
    <w:p w14:paraId="2D28FF77" w14:textId="00896B6E" w:rsidR="00F60396" w:rsidRPr="00F60396" w:rsidRDefault="00F60396">
      <w:pPr>
        <w:pStyle w:val="Listparagraf"/>
        <w:numPr>
          <w:ilvl w:val="0"/>
          <w:numId w:val="21"/>
        </w:numPr>
        <w:rPr>
          <w:rFonts w:ascii="Times New Roman" w:hAnsi="Times New Roman"/>
          <w:sz w:val="24"/>
          <w:szCs w:val="24"/>
          <w:lang w:val="pt-BR"/>
        </w:rPr>
      </w:pPr>
      <w:r w:rsidRPr="00F60396">
        <w:rPr>
          <w:rFonts w:ascii="Times New Roman" w:hAnsi="Times New Roman"/>
          <w:sz w:val="24"/>
          <w:szCs w:val="24"/>
          <w:lang w:val="pt-BR"/>
        </w:rPr>
        <w:t xml:space="preserve">avizează  programul  anual al achizițiilor publice; </w:t>
      </w:r>
    </w:p>
    <w:p w14:paraId="18DD47BB" w14:textId="440A29EF" w:rsidR="00F60396" w:rsidRPr="00F60396" w:rsidRDefault="00F60396">
      <w:pPr>
        <w:pStyle w:val="Listparagraf"/>
        <w:numPr>
          <w:ilvl w:val="0"/>
          <w:numId w:val="21"/>
        </w:numPr>
        <w:rPr>
          <w:rFonts w:ascii="Times New Roman" w:hAnsi="Times New Roman"/>
          <w:sz w:val="24"/>
          <w:szCs w:val="24"/>
          <w:lang w:val="es-ES"/>
        </w:rPr>
      </w:pPr>
      <w:r w:rsidRPr="00F60396">
        <w:rPr>
          <w:rFonts w:ascii="Times New Roman" w:hAnsi="Times New Roman"/>
          <w:sz w:val="24"/>
          <w:szCs w:val="24"/>
          <w:lang w:val="es-ES"/>
        </w:rPr>
        <w:t xml:space="preserve">participă la toate ședințele </w:t>
      </w:r>
      <w:r>
        <w:rPr>
          <w:rFonts w:ascii="Times New Roman" w:hAnsi="Times New Roman"/>
          <w:sz w:val="24"/>
          <w:szCs w:val="24"/>
          <w:lang w:val="es-ES"/>
        </w:rPr>
        <w:t>A</w:t>
      </w:r>
      <w:r w:rsidRPr="00F60396">
        <w:rPr>
          <w:rFonts w:ascii="Times New Roman" w:hAnsi="Times New Roman"/>
          <w:sz w:val="24"/>
          <w:szCs w:val="24"/>
          <w:lang w:val="es-ES"/>
        </w:rPr>
        <w:t xml:space="preserve">dunării </w:t>
      </w:r>
      <w:r>
        <w:rPr>
          <w:rFonts w:ascii="Times New Roman" w:hAnsi="Times New Roman"/>
          <w:sz w:val="24"/>
          <w:szCs w:val="24"/>
          <w:lang w:val="es-ES"/>
        </w:rPr>
        <w:t>G</w:t>
      </w:r>
      <w:r w:rsidRPr="00F60396">
        <w:rPr>
          <w:rFonts w:ascii="Times New Roman" w:hAnsi="Times New Roman"/>
          <w:sz w:val="24"/>
          <w:szCs w:val="24"/>
          <w:lang w:val="es-ES"/>
        </w:rPr>
        <w:t xml:space="preserve">enerale a </w:t>
      </w:r>
      <w:r>
        <w:rPr>
          <w:rFonts w:ascii="Times New Roman" w:hAnsi="Times New Roman"/>
          <w:sz w:val="24"/>
          <w:szCs w:val="24"/>
          <w:lang w:val="es-ES"/>
        </w:rPr>
        <w:t>A</w:t>
      </w:r>
      <w:r w:rsidRPr="00F60396">
        <w:rPr>
          <w:rFonts w:ascii="Times New Roman" w:hAnsi="Times New Roman"/>
          <w:sz w:val="24"/>
          <w:szCs w:val="24"/>
          <w:lang w:val="es-ES"/>
        </w:rPr>
        <w:t>cționarilor.</w:t>
      </w:r>
    </w:p>
    <w:p w14:paraId="7C15A00E" w14:textId="77777777" w:rsidR="00F60396" w:rsidRPr="00DC4BDC" w:rsidRDefault="00F60396" w:rsidP="00F60396">
      <w:pPr>
        <w:pStyle w:val="Frspaiere"/>
        <w:jc w:val="both"/>
        <w:rPr>
          <w:rFonts w:ascii="Times New Roman" w:hAnsi="Times New Roman"/>
          <w:sz w:val="24"/>
          <w:szCs w:val="24"/>
          <w:lang w:val="es-ES"/>
        </w:rPr>
      </w:pPr>
    </w:p>
    <w:p w14:paraId="64AA3218" w14:textId="77777777" w:rsidR="00F60396" w:rsidRPr="00DC4BDC" w:rsidRDefault="00F60396" w:rsidP="00F60396">
      <w:pPr>
        <w:pStyle w:val="Frspaiere"/>
        <w:jc w:val="both"/>
        <w:rPr>
          <w:rFonts w:ascii="Times New Roman" w:hAnsi="Times New Roman"/>
          <w:sz w:val="24"/>
          <w:szCs w:val="24"/>
          <w:lang w:val="pt-BR"/>
        </w:rPr>
      </w:pPr>
      <w:r w:rsidRPr="00DC4BDC">
        <w:rPr>
          <w:rFonts w:ascii="Times New Roman" w:hAnsi="Times New Roman"/>
          <w:b/>
          <w:sz w:val="24"/>
          <w:szCs w:val="24"/>
          <w:lang w:val="pt-BR"/>
        </w:rPr>
        <w:t>Alte atribuții privind guvernanța corporativă</w:t>
      </w:r>
      <w:r w:rsidRPr="00DC4BDC">
        <w:rPr>
          <w:rFonts w:ascii="Times New Roman" w:hAnsi="Times New Roman"/>
          <w:sz w:val="24"/>
          <w:szCs w:val="24"/>
          <w:lang w:val="pt-BR"/>
        </w:rPr>
        <w:t>:</w:t>
      </w:r>
    </w:p>
    <w:p w14:paraId="7050AA0B" w14:textId="15D8989C" w:rsidR="00F60396" w:rsidRPr="00DC4BDC" w:rsidRDefault="00F60396">
      <w:pPr>
        <w:pStyle w:val="Frspaiere"/>
        <w:numPr>
          <w:ilvl w:val="0"/>
          <w:numId w:val="20"/>
        </w:numPr>
        <w:jc w:val="both"/>
        <w:rPr>
          <w:rFonts w:ascii="Times New Roman" w:hAnsi="Times New Roman"/>
          <w:sz w:val="24"/>
          <w:szCs w:val="24"/>
          <w:lang w:val="pt-BR"/>
        </w:rPr>
      </w:pPr>
      <w:r w:rsidRPr="00DC4BDC">
        <w:rPr>
          <w:rFonts w:ascii="Times New Roman" w:hAnsi="Times New Roman"/>
          <w:sz w:val="24"/>
          <w:szCs w:val="24"/>
          <w:lang w:val="pt-BR"/>
        </w:rPr>
        <w:t xml:space="preserve">adoptă un cod de etică, care se publică, prin grija președintelui </w:t>
      </w:r>
      <w:r>
        <w:rPr>
          <w:rFonts w:ascii="Times New Roman" w:hAnsi="Times New Roman"/>
          <w:sz w:val="24"/>
          <w:szCs w:val="24"/>
          <w:lang w:val="pt-BR"/>
        </w:rPr>
        <w:t>C</w:t>
      </w:r>
      <w:r w:rsidRPr="00DC4BDC">
        <w:rPr>
          <w:rFonts w:ascii="Times New Roman" w:hAnsi="Times New Roman"/>
          <w:sz w:val="24"/>
          <w:szCs w:val="24"/>
          <w:lang w:val="pt-BR"/>
        </w:rPr>
        <w:t xml:space="preserve">onsiliului de </w:t>
      </w:r>
      <w:r>
        <w:rPr>
          <w:rFonts w:ascii="Times New Roman" w:hAnsi="Times New Roman"/>
          <w:sz w:val="24"/>
          <w:szCs w:val="24"/>
          <w:lang w:val="pt-BR"/>
        </w:rPr>
        <w:t>A</w:t>
      </w:r>
      <w:r w:rsidRPr="00DC4BDC">
        <w:rPr>
          <w:rFonts w:ascii="Times New Roman" w:hAnsi="Times New Roman"/>
          <w:sz w:val="24"/>
          <w:szCs w:val="24"/>
          <w:lang w:val="pt-BR"/>
        </w:rPr>
        <w:t xml:space="preserve">dministrație, pe pagina proprie de internet a societății și se revizuiește anual, dacă este cazul; </w:t>
      </w:r>
    </w:p>
    <w:p w14:paraId="61985457" w14:textId="5880F3C9" w:rsidR="00F60396" w:rsidRPr="00DC4BDC" w:rsidRDefault="00F60396">
      <w:pPr>
        <w:pStyle w:val="Frspaiere"/>
        <w:numPr>
          <w:ilvl w:val="0"/>
          <w:numId w:val="20"/>
        </w:numPr>
        <w:jc w:val="both"/>
        <w:rPr>
          <w:rFonts w:ascii="Times New Roman" w:hAnsi="Times New Roman"/>
          <w:sz w:val="24"/>
          <w:szCs w:val="24"/>
          <w:lang w:val="pt-BR"/>
        </w:rPr>
      </w:pPr>
      <w:r w:rsidRPr="00DC4BDC">
        <w:rPr>
          <w:rFonts w:ascii="Times New Roman" w:hAnsi="Times New Roman"/>
          <w:sz w:val="24"/>
          <w:szCs w:val="24"/>
          <w:lang w:val="pt-BR"/>
        </w:rPr>
        <w:t xml:space="preserve">aprobă planul de administrare elaborat în colaborare cu </w:t>
      </w:r>
      <w:r>
        <w:rPr>
          <w:rFonts w:ascii="Times New Roman" w:hAnsi="Times New Roman"/>
          <w:sz w:val="24"/>
          <w:szCs w:val="24"/>
          <w:lang w:val="pt-BR"/>
        </w:rPr>
        <w:t>D</w:t>
      </w:r>
      <w:r w:rsidRPr="00DC4BDC">
        <w:rPr>
          <w:rFonts w:ascii="Times New Roman" w:hAnsi="Times New Roman"/>
          <w:sz w:val="24"/>
          <w:szCs w:val="24"/>
          <w:lang w:val="pt-BR"/>
        </w:rPr>
        <w:t xml:space="preserve">irectorul </w:t>
      </w:r>
      <w:r>
        <w:rPr>
          <w:rFonts w:ascii="Times New Roman" w:hAnsi="Times New Roman"/>
          <w:sz w:val="24"/>
          <w:szCs w:val="24"/>
          <w:lang w:val="pt-BR"/>
        </w:rPr>
        <w:t>G</w:t>
      </w:r>
      <w:r w:rsidRPr="00DC4BDC">
        <w:rPr>
          <w:rFonts w:ascii="Times New Roman" w:hAnsi="Times New Roman"/>
          <w:sz w:val="24"/>
          <w:szCs w:val="24"/>
          <w:lang w:val="pt-BR"/>
        </w:rPr>
        <w:t xml:space="preserve">eneral, în acord cu scrisoarea de așteptări și cu </w:t>
      </w:r>
      <w:r>
        <w:rPr>
          <w:rFonts w:ascii="Times New Roman" w:hAnsi="Times New Roman"/>
          <w:sz w:val="24"/>
          <w:szCs w:val="24"/>
          <w:lang w:val="pt-BR"/>
        </w:rPr>
        <w:t>D</w:t>
      </w:r>
      <w:r w:rsidRPr="00DC4BDC">
        <w:rPr>
          <w:rFonts w:ascii="Times New Roman" w:hAnsi="Times New Roman"/>
          <w:sz w:val="24"/>
          <w:szCs w:val="24"/>
          <w:lang w:val="pt-BR"/>
        </w:rPr>
        <w:t xml:space="preserve">eclarațiile de intenție; </w:t>
      </w:r>
    </w:p>
    <w:p w14:paraId="2BE8809F" w14:textId="77777777" w:rsidR="00F60396" w:rsidRDefault="00F60396">
      <w:pPr>
        <w:pStyle w:val="Frspaiere"/>
        <w:numPr>
          <w:ilvl w:val="0"/>
          <w:numId w:val="20"/>
        </w:numPr>
        <w:jc w:val="both"/>
        <w:rPr>
          <w:rFonts w:ascii="Times New Roman" w:hAnsi="Times New Roman"/>
          <w:sz w:val="24"/>
          <w:szCs w:val="24"/>
        </w:rPr>
      </w:pPr>
      <w:r w:rsidRPr="00960E6F">
        <w:rPr>
          <w:rFonts w:ascii="Times New Roman" w:hAnsi="Times New Roman"/>
          <w:sz w:val="24"/>
          <w:szCs w:val="24"/>
        </w:rPr>
        <w:t xml:space="preserve">negociază indicatorii de performanță financiari și nefinanciari, anexă la contractele de mandat; </w:t>
      </w:r>
    </w:p>
    <w:p w14:paraId="119B26A3" w14:textId="58FD640F" w:rsidR="00F60396" w:rsidRPr="00DC4BDC" w:rsidRDefault="00F60396">
      <w:pPr>
        <w:pStyle w:val="Frspaiere"/>
        <w:numPr>
          <w:ilvl w:val="0"/>
          <w:numId w:val="20"/>
        </w:numPr>
        <w:jc w:val="both"/>
        <w:rPr>
          <w:rFonts w:ascii="Times New Roman" w:hAnsi="Times New Roman"/>
          <w:sz w:val="24"/>
          <w:szCs w:val="24"/>
          <w:lang w:val="pt-BR"/>
        </w:rPr>
      </w:pPr>
      <w:r w:rsidRPr="00DC4BDC">
        <w:rPr>
          <w:rFonts w:ascii="Times New Roman" w:hAnsi="Times New Roman"/>
          <w:sz w:val="24"/>
          <w:szCs w:val="24"/>
          <w:lang w:val="pt-BR"/>
        </w:rPr>
        <w:t xml:space="preserve">întocmește Raportul anual privind activitatea societății și publică raportul pe pagina de internet a </w:t>
      </w:r>
      <w:r>
        <w:rPr>
          <w:rFonts w:ascii="Times New Roman" w:hAnsi="Times New Roman"/>
          <w:sz w:val="24"/>
          <w:szCs w:val="24"/>
          <w:lang w:val="pt-BR"/>
        </w:rPr>
        <w:t>S</w:t>
      </w:r>
      <w:r w:rsidRPr="00DC4BDC">
        <w:rPr>
          <w:rFonts w:ascii="Times New Roman" w:hAnsi="Times New Roman"/>
          <w:sz w:val="24"/>
          <w:szCs w:val="24"/>
          <w:lang w:val="pt-BR"/>
        </w:rPr>
        <w:t xml:space="preserve">ocietății; </w:t>
      </w:r>
    </w:p>
    <w:p w14:paraId="0825EAA6" w14:textId="77777777" w:rsidR="00F60396" w:rsidRPr="00DC4BDC" w:rsidRDefault="00F60396">
      <w:pPr>
        <w:pStyle w:val="Frspaiere"/>
        <w:numPr>
          <w:ilvl w:val="0"/>
          <w:numId w:val="20"/>
        </w:numPr>
        <w:jc w:val="both"/>
        <w:rPr>
          <w:rFonts w:ascii="Times New Roman" w:hAnsi="Times New Roman"/>
          <w:sz w:val="24"/>
          <w:szCs w:val="24"/>
          <w:lang w:val="pt-BR"/>
        </w:rPr>
      </w:pPr>
      <w:r w:rsidRPr="00DC4BDC">
        <w:rPr>
          <w:rFonts w:ascii="Times New Roman" w:hAnsi="Times New Roman"/>
          <w:sz w:val="24"/>
          <w:szCs w:val="24"/>
          <w:lang w:val="pt-BR"/>
        </w:rPr>
        <w:t xml:space="preserve">supervizează sistemul de transparență și de comunicare; </w:t>
      </w:r>
    </w:p>
    <w:p w14:paraId="31A794F5" w14:textId="4C6DE361" w:rsidR="00F60396" w:rsidRPr="00DC4BDC" w:rsidRDefault="00F60396">
      <w:pPr>
        <w:pStyle w:val="Frspaiere"/>
        <w:numPr>
          <w:ilvl w:val="0"/>
          <w:numId w:val="20"/>
        </w:numPr>
        <w:jc w:val="both"/>
        <w:rPr>
          <w:rFonts w:ascii="Times New Roman" w:hAnsi="Times New Roman"/>
          <w:sz w:val="24"/>
          <w:szCs w:val="24"/>
          <w:lang w:val="pt-BR"/>
        </w:rPr>
      </w:pPr>
      <w:r w:rsidRPr="00DC4BDC">
        <w:rPr>
          <w:rFonts w:ascii="Times New Roman" w:hAnsi="Times New Roman"/>
          <w:sz w:val="24"/>
          <w:szCs w:val="24"/>
          <w:lang w:val="pt-BR"/>
        </w:rPr>
        <w:lastRenderedPageBreak/>
        <w:t xml:space="preserve">raportează lunar autorității publice tutelare modul de îndeplinire a indicatorilor de performanță financiari și nefinanciari, anexă la contractele de mandat, precum și alte date de interes pentru </w:t>
      </w:r>
      <w:r>
        <w:rPr>
          <w:rFonts w:ascii="Times New Roman" w:hAnsi="Times New Roman"/>
          <w:sz w:val="24"/>
          <w:szCs w:val="24"/>
          <w:lang w:val="pt-BR"/>
        </w:rPr>
        <w:t>A</w:t>
      </w:r>
      <w:r w:rsidRPr="00DC4BDC">
        <w:rPr>
          <w:rFonts w:ascii="Times New Roman" w:hAnsi="Times New Roman"/>
          <w:sz w:val="24"/>
          <w:szCs w:val="24"/>
          <w:lang w:val="pt-BR"/>
        </w:rPr>
        <w:t xml:space="preserve">utoritatea </w:t>
      </w:r>
      <w:r>
        <w:rPr>
          <w:rFonts w:ascii="Times New Roman" w:hAnsi="Times New Roman"/>
          <w:sz w:val="24"/>
          <w:szCs w:val="24"/>
          <w:lang w:val="pt-BR"/>
        </w:rPr>
        <w:t>P</w:t>
      </w:r>
      <w:r w:rsidRPr="00DC4BDC">
        <w:rPr>
          <w:rFonts w:ascii="Times New Roman" w:hAnsi="Times New Roman"/>
          <w:sz w:val="24"/>
          <w:szCs w:val="24"/>
          <w:lang w:val="pt-BR"/>
        </w:rPr>
        <w:t xml:space="preserve">ublică </w:t>
      </w:r>
      <w:r>
        <w:rPr>
          <w:rFonts w:ascii="Times New Roman" w:hAnsi="Times New Roman"/>
          <w:sz w:val="24"/>
          <w:szCs w:val="24"/>
          <w:lang w:val="pt-BR"/>
        </w:rPr>
        <w:t>T</w:t>
      </w:r>
      <w:r w:rsidRPr="00DC4BDC">
        <w:rPr>
          <w:rFonts w:ascii="Times New Roman" w:hAnsi="Times New Roman"/>
          <w:sz w:val="24"/>
          <w:szCs w:val="24"/>
          <w:lang w:val="pt-BR"/>
        </w:rPr>
        <w:t>utelară, la solicitarea acesteia.</w:t>
      </w:r>
    </w:p>
    <w:p w14:paraId="050A4CC1" w14:textId="77777777" w:rsidR="00F60396" w:rsidRPr="00DC4BDC" w:rsidRDefault="00F60396" w:rsidP="00F60396">
      <w:pPr>
        <w:pStyle w:val="Frspaiere"/>
        <w:ind w:left="720"/>
        <w:jc w:val="both"/>
        <w:rPr>
          <w:rFonts w:ascii="Times New Roman" w:hAnsi="Times New Roman"/>
          <w:sz w:val="24"/>
          <w:szCs w:val="24"/>
          <w:lang w:val="pt-BR"/>
        </w:rPr>
      </w:pPr>
    </w:p>
    <w:p w14:paraId="772F421B" w14:textId="11ED6277" w:rsidR="00F60396" w:rsidRPr="00DC4BDC" w:rsidRDefault="00F60396" w:rsidP="00F60396">
      <w:pPr>
        <w:pStyle w:val="Frspaiere"/>
        <w:ind w:firstLine="360"/>
        <w:jc w:val="both"/>
        <w:rPr>
          <w:rFonts w:ascii="Times New Roman" w:hAnsi="Times New Roman"/>
          <w:sz w:val="24"/>
          <w:szCs w:val="24"/>
          <w:lang w:val="pt-BR"/>
        </w:rPr>
      </w:pPr>
      <w:r w:rsidRPr="00DC4BDC">
        <w:rPr>
          <w:rFonts w:ascii="Times New Roman" w:hAnsi="Times New Roman"/>
          <w:sz w:val="24"/>
          <w:szCs w:val="24"/>
          <w:lang w:val="pt-BR"/>
        </w:rPr>
        <w:t xml:space="preserve">Selecția membrilor </w:t>
      </w:r>
      <w:r>
        <w:rPr>
          <w:rFonts w:ascii="Times New Roman" w:hAnsi="Times New Roman"/>
          <w:sz w:val="24"/>
          <w:szCs w:val="24"/>
          <w:lang w:val="pt-BR"/>
        </w:rPr>
        <w:t>C</w:t>
      </w:r>
      <w:r w:rsidRPr="00DC4BDC">
        <w:rPr>
          <w:rFonts w:ascii="Times New Roman" w:hAnsi="Times New Roman"/>
          <w:sz w:val="24"/>
          <w:szCs w:val="24"/>
          <w:lang w:val="pt-BR"/>
        </w:rPr>
        <w:t xml:space="preserve">onsiliului de </w:t>
      </w:r>
      <w:r>
        <w:rPr>
          <w:rFonts w:ascii="Times New Roman" w:hAnsi="Times New Roman"/>
          <w:sz w:val="24"/>
          <w:szCs w:val="24"/>
          <w:lang w:val="pt-BR"/>
        </w:rPr>
        <w:t>A</w:t>
      </w:r>
      <w:r w:rsidRPr="00DC4BDC">
        <w:rPr>
          <w:rFonts w:ascii="Times New Roman" w:hAnsi="Times New Roman"/>
          <w:sz w:val="24"/>
          <w:szCs w:val="24"/>
          <w:lang w:val="pt-BR"/>
        </w:rPr>
        <w:t xml:space="preserve">dministrație se organizează în condițiile respectării prevederilor O.U.G. nr. 109/2011 privind guvernanță corporativă a întreprinderilor publice și HGR nr. 639/2023 pentru aprobarea normelor metodologice de aplicare a Ordonanței de </w:t>
      </w:r>
      <w:r>
        <w:rPr>
          <w:rFonts w:ascii="Times New Roman" w:hAnsi="Times New Roman"/>
          <w:sz w:val="24"/>
          <w:szCs w:val="24"/>
          <w:lang w:val="pt-BR"/>
        </w:rPr>
        <w:t>U</w:t>
      </w:r>
      <w:r w:rsidRPr="00DC4BDC">
        <w:rPr>
          <w:rFonts w:ascii="Times New Roman" w:hAnsi="Times New Roman"/>
          <w:sz w:val="24"/>
          <w:szCs w:val="24"/>
          <w:lang w:val="pt-BR"/>
        </w:rPr>
        <w:t xml:space="preserve">rgență a Guvernului nr. 109/2011 privind guvernanța corporativă a întreprinderilor publice.  </w:t>
      </w:r>
    </w:p>
    <w:p w14:paraId="6B07F646" w14:textId="7F3AD32A" w:rsidR="00F60396" w:rsidRPr="00DC4BDC" w:rsidRDefault="00F60396" w:rsidP="00F60396">
      <w:pPr>
        <w:pStyle w:val="Frspaiere"/>
        <w:jc w:val="both"/>
        <w:rPr>
          <w:rFonts w:ascii="Times New Roman" w:hAnsi="Times New Roman"/>
          <w:sz w:val="24"/>
          <w:szCs w:val="24"/>
          <w:lang w:val="pt-BR"/>
        </w:rPr>
      </w:pPr>
      <w:r w:rsidRPr="00DC4BDC">
        <w:rPr>
          <w:rFonts w:ascii="Times New Roman" w:hAnsi="Times New Roman"/>
          <w:sz w:val="24"/>
          <w:szCs w:val="24"/>
          <w:lang w:val="pt-BR"/>
        </w:rPr>
        <w:t xml:space="preserve">        Membrii </w:t>
      </w:r>
      <w:r>
        <w:rPr>
          <w:rFonts w:ascii="Times New Roman" w:hAnsi="Times New Roman"/>
          <w:sz w:val="24"/>
          <w:szCs w:val="24"/>
          <w:lang w:val="pt-BR"/>
        </w:rPr>
        <w:t>C</w:t>
      </w:r>
      <w:r w:rsidRPr="00DC4BDC">
        <w:rPr>
          <w:rFonts w:ascii="Times New Roman" w:hAnsi="Times New Roman"/>
          <w:sz w:val="24"/>
          <w:szCs w:val="24"/>
          <w:lang w:val="pt-BR"/>
        </w:rPr>
        <w:t xml:space="preserve">onsiliului de </w:t>
      </w:r>
      <w:r>
        <w:rPr>
          <w:rFonts w:ascii="Times New Roman" w:hAnsi="Times New Roman"/>
          <w:sz w:val="24"/>
          <w:szCs w:val="24"/>
          <w:lang w:val="pt-BR"/>
        </w:rPr>
        <w:t>A</w:t>
      </w:r>
      <w:r w:rsidRPr="00DC4BDC">
        <w:rPr>
          <w:rFonts w:ascii="Times New Roman" w:hAnsi="Times New Roman"/>
          <w:sz w:val="24"/>
          <w:szCs w:val="24"/>
          <w:lang w:val="pt-BR"/>
        </w:rPr>
        <w:t xml:space="preserve">dministrație sunt desemnați de către </w:t>
      </w:r>
      <w:r>
        <w:rPr>
          <w:rFonts w:ascii="Times New Roman" w:hAnsi="Times New Roman"/>
          <w:sz w:val="24"/>
          <w:szCs w:val="24"/>
          <w:lang w:val="pt-BR"/>
        </w:rPr>
        <w:t>A</w:t>
      </w:r>
      <w:r w:rsidRPr="00DC4BDC">
        <w:rPr>
          <w:rFonts w:ascii="Times New Roman" w:hAnsi="Times New Roman"/>
          <w:sz w:val="24"/>
          <w:szCs w:val="24"/>
          <w:lang w:val="pt-BR"/>
        </w:rPr>
        <w:t xml:space="preserve">dunarea </w:t>
      </w:r>
      <w:r>
        <w:rPr>
          <w:rFonts w:ascii="Times New Roman" w:hAnsi="Times New Roman"/>
          <w:sz w:val="24"/>
          <w:szCs w:val="24"/>
          <w:lang w:val="pt-BR"/>
        </w:rPr>
        <w:t>G</w:t>
      </w:r>
      <w:r w:rsidRPr="00DC4BDC">
        <w:rPr>
          <w:rFonts w:ascii="Times New Roman" w:hAnsi="Times New Roman"/>
          <w:sz w:val="24"/>
          <w:szCs w:val="24"/>
          <w:lang w:val="pt-BR"/>
        </w:rPr>
        <w:t xml:space="preserve">enerală a </w:t>
      </w:r>
      <w:r>
        <w:rPr>
          <w:rFonts w:ascii="Times New Roman" w:hAnsi="Times New Roman"/>
          <w:sz w:val="24"/>
          <w:szCs w:val="24"/>
          <w:lang w:val="pt-BR"/>
        </w:rPr>
        <w:t>A</w:t>
      </w:r>
      <w:r w:rsidRPr="00DC4BDC">
        <w:rPr>
          <w:rFonts w:ascii="Times New Roman" w:hAnsi="Times New Roman"/>
          <w:sz w:val="24"/>
          <w:szCs w:val="24"/>
          <w:lang w:val="pt-BR"/>
        </w:rPr>
        <w:t xml:space="preserve">cționarilor, la propunerea </w:t>
      </w:r>
      <w:r>
        <w:rPr>
          <w:rFonts w:ascii="Times New Roman" w:hAnsi="Times New Roman"/>
          <w:sz w:val="24"/>
          <w:szCs w:val="24"/>
          <w:lang w:val="pt-BR"/>
        </w:rPr>
        <w:t>A</w:t>
      </w:r>
      <w:r w:rsidRPr="00DC4BDC">
        <w:rPr>
          <w:rFonts w:ascii="Times New Roman" w:hAnsi="Times New Roman"/>
          <w:sz w:val="24"/>
          <w:szCs w:val="24"/>
          <w:lang w:val="pt-BR"/>
        </w:rPr>
        <w:t xml:space="preserve">utorității </w:t>
      </w:r>
      <w:r>
        <w:rPr>
          <w:rFonts w:ascii="Times New Roman" w:hAnsi="Times New Roman"/>
          <w:sz w:val="24"/>
          <w:szCs w:val="24"/>
          <w:lang w:val="pt-BR"/>
        </w:rPr>
        <w:t>P</w:t>
      </w:r>
      <w:r w:rsidRPr="00DC4BDC">
        <w:rPr>
          <w:rFonts w:ascii="Times New Roman" w:hAnsi="Times New Roman"/>
          <w:sz w:val="24"/>
          <w:szCs w:val="24"/>
          <w:lang w:val="pt-BR"/>
        </w:rPr>
        <w:t xml:space="preserve">ublice </w:t>
      </w:r>
      <w:r>
        <w:rPr>
          <w:rFonts w:ascii="Times New Roman" w:hAnsi="Times New Roman"/>
          <w:sz w:val="24"/>
          <w:szCs w:val="24"/>
          <w:lang w:val="pt-BR"/>
        </w:rPr>
        <w:t>T</w:t>
      </w:r>
      <w:r w:rsidRPr="00DC4BDC">
        <w:rPr>
          <w:rFonts w:ascii="Times New Roman" w:hAnsi="Times New Roman"/>
          <w:sz w:val="24"/>
          <w:szCs w:val="24"/>
          <w:lang w:val="pt-BR"/>
        </w:rPr>
        <w:t xml:space="preserve">utelare – </w:t>
      </w:r>
      <w:r>
        <w:rPr>
          <w:rFonts w:ascii="Times New Roman" w:hAnsi="Times New Roman"/>
          <w:sz w:val="24"/>
          <w:szCs w:val="24"/>
          <w:lang w:val="pt-BR"/>
        </w:rPr>
        <w:t>C</w:t>
      </w:r>
      <w:r w:rsidRPr="00DC4BDC">
        <w:rPr>
          <w:rFonts w:ascii="Times New Roman" w:hAnsi="Times New Roman"/>
          <w:sz w:val="24"/>
          <w:szCs w:val="24"/>
          <w:lang w:val="pt-BR"/>
        </w:rPr>
        <w:t xml:space="preserve">onsiliul </w:t>
      </w:r>
      <w:r>
        <w:rPr>
          <w:rFonts w:ascii="Times New Roman" w:hAnsi="Times New Roman"/>
          <w:sz w:val="24"/>
          <w:szCs w:val="24"/>
          <w:lang w:val="pt-BR"/>
        </w:rPr>
        <w:t>L</w:t>
      </w:r>
      <w:r w:rsidRPr="00DC4BDC">
        <w:rPr>
          <w:rFonts w:ascii="Times New Roman" w:hAnsi="Times New Roman"/>
          <w:sz w:val="24"/>
          <w:szCs w:val="24"/>
          <w:lang w:val="pt-BR"/>
        </w:rPr>
        <w:t>ocal.</w:t>
      </w:r>
    </w:p>
    <w:p w14:paraId="5256A371" w14:textId="77777777" w:rsidR="00F60396" w:rsidRDefault="00F60396" w:rsidP="006B6565">
      <w:pPr>
        <w:rPr>
          <w:rFonts w:ascii="Times New Roman" w:hAnsi="Times New Roman"/>
          <w:sz w:val="24"/>
          <w:szCs w:val="24"/>
          <w:lang w:val="ro-RO"/>
        </w:rPr>
      </w:pPr>
    </w:p>
    <w:p w14:paraId="57863B3F" w14:textId="77777777" w:rsidR="00F60396" w:rsidRPr="00DC4BDC" w:rsidRDefault="00F60396" w:rsidP="00F60396">
      <w:pPr>
        <w:pStyle w:val="Frspaiere"/>
        <w:jc w:val="both"/>
        <w:rPr>
          <w:rFonts w:ascii="Times New Roman" w:hAnsi="Times New Roman"/>
          <w:b/>
          <w:bCs/>
          <w:i/>
          <w:iCs/>
          <w:sz w:val="24"/>
          <w:szCs w:val="24"/>
          <w:lang w:val="pt-BR"/>
        </w:rPr>
      </w:pPr>
      <w:r w:rsidRPr="00DC4BDC">
        <w:rPr>
          <w:rFonts w:ascii="Times New Roman" w:hAnsi="Times New Roman"/>
          <w:b/>
          <w:bCs/>
          <w:i/>
          <w:iCs/>
          <w:sz w:val="24"/>
          <w:szCs w:val="24"/>
          <w:lang w:val="pt-BR"/>
        </w:rPr>
        <w:t>OBIECTIVE PENTRU MANDATUL 2025 – 2029  :</w:t>
      </w:r>
    </w:p>
    <w:p w14:paraId="539BD646" w14:textId="77777777" w:rsidR="00F60396" w:rsidRPr="00DC4BDC" w:rsidRDefault="00F60396" w:rsidP="00F60396">
      <w:pPr>
        <w:pStyle w:val="Frspaiere"/>
        <w:jc w:val="both"/>
        <w:rPr>
          <w:rFonts w:ascii="Times New Roman" w:hAnsi="Times New Roman"/>
          <w:sz w:val="24"/>
          <w:szCs w:val="24"/>
          <w:lang w:val="pt-BR"/>
        </w:rPr>
      </w:pPr>
    </w:p>
    <w:p w14:paraId="1C7814F9" w14:textId="77777777" w:rsidR="00F60396" w:rsidRPr="00960E6F" w:rsidRDefault="00F60396">
      <w:pPr>
        <w:pStyle w:val="Frspaiere"/>
        <w:numPr>
          <w:ilvl w:val="0"/>
          <w:numId w:val="22"/>
        </w:numPr>
        <w:jc w:val="both"/>
        <w:rPr>
          <w:rFonts w:ascii="Times New Roman" w:hAnsi="Times New Roman"/>
          <w:b/>
          <w:sz w:val="24"/>
          <w:szCs w:val="24"/>
        </w:rPr>
      </w:pPr>
      <w:r w:rsidRPr="00960E6F">
        <w:rPr>
          <w:rFonts w:ascii="Times New Roman" w:hAnsi="Times New Roman"/>
          <w:b/>
          <w:sz w:val="24"/>
          <w:szCs w:val="24"/>
        </w:rPr>
        <w:t xml:space="preserve">ZONE DE AGREMENT  </w:t>
      </w:r>
      <w:r>
        <w:rPr>
          <w:rFonts w:ascii="Times New Roman" w:hAnsi="Times New Roman"/>
          <w:b/>
          <w:sz w:val="24"/>
          <w:szCs w:val="24"/>
        </w:rPr>
        <w:t>:</w:t>
      </w:r>
    </w:p>
    <w:p w14:paraId="45C94A41" w14:textId="3E7FC49E" w:rsidR="00F60396" w:rsidRPr="00F60396" w:rsidRDefault="00F60396">
      <w:pPr>
        <w:pStyle w:val="Listparagraf"/>
        <w:numPr>
          <w:ilvl w:val="0"/>
          <w:numId w:val="25"/>
        </w:numPr>
        <w:rPr>
          <w:rFonts w:ascii="Times New Roman" w:hAnsi="Times New Roman"/>
          <w:sz w:val="24"/>
          <w:szCs w:val="24"/>
        </w:rPr>
      </w:pPr>
      <w:r w:rsidRPr="00F60396">
        <w:rPr>
          <w:rFonts w:ascii="Times New Roman" w:hAnsi="Times New Roman"/>
          <w:sz w:val="24"/>
          <w:szCs w:val="24"/>
        </w:rPr>
        <w:t>identificarea de soluții pentru modernizarea zonelor de agrement administrate</w:t>
      </w:r>
      <w:r>
        <w:rPr>
          <w:rFonts w:ascii="Times New Roman" w:hAnsi="Times New Roman"/>
          <w:sz w:val="24"/>
          <w:szCs w:val="24"/>
          <w:lang w:val="en-US"/>
        </w:rPr>
        <w:t>;</w:t>
      </w:r>
    </w:p>
    <w:p w14:paraId="5632897C" w14:textId="46A6BD2F" w:rsidR="00F60396" w:rsidRPr="00F60396" w:rsidRDefault="00F60396">
      <w:pPr>
        <w:pStyle w:val="Listparagraf"/>
        <w:numPr>
          <w:ilvl w:val="0"/>
          <w:numId w:val="25"/>
        </w:numPr>
        <w:rPr>
          <w:rFonts w:ascii="Times New Roman" w:hAnsi="Times New Roman"/>
          <w:sz w:val="24"/>
          <w:szCs w:val="24"/>
          <w:lang w:val="pt-BR"/>
        </w:rPr>
      </w:pPr>
      <w:r w:rsidRPr="00F60396">
        <w:rPr>
          <w:rFonts w:ascii="Times New Roman" w:hAnsi="Times New Roman"/>
          <w:sz w:val="24"/>
          <w:szCs w:val="24"/>
          <w:lang w:val="pt-BR"/>
        </w:rPr>
        <w:t>susținerea investițiilor propuse de Orașul Ocna Sibiului pentru modernizarea zonelor de agrement administrate</w:t>
      </w:r>
      <w:r>
        <w:rPr>
          <w:rFonts w:ascii="Times New Roman" w:hAnsi="Times New Roman"/>
          <w:sz w:val="24"/>
          <w:szCs w:val="24"/>
          <w:lang w:val="pt-BR"/>
        </w:rPr>
        <w:t>;</w:t>
      </w:r>
      <w:r w:rsidRPr="00F60396">
        <w:rPr>
          <w:rFonts w:ascii="Times New Roman" w:hAnsi="Times New Roman"/>
          <w:sz w:val="24"/>
          <w:szCs w:val="24"/>
          <w:lang w:val="pt-BR"/>
        </w:rPr>
        <w:t xml:space="preserve"> </w:t>
      </w:r>
    </w:p>
    <w:p w14:paraId="6BD14D22" w14:textId="7DA359EC" w:rsidR="00F60396" w:rsidRPr="00F60396" w:rsidRDefault="00F60396">
      <w:pPr>
        <w:pStyle w:val="Listparagraf"/>
        <w:numPr>
          <w:ilvl w:val="0"/>
          <w:numId w:val="25"/>
        </w:numPr>
        <w:rPr>
          <w:rFonts w:ascii="Times New Roman" w:hAnsi="Times New Roman"/>
          <w:sz w:val="24"/>
          <w:szCs w:val="24"/>
          <w:lang w:val="pt-BR"/>
        </w:rPr>
      </w:pPr>
      <w:r w:rsidRPr="00F60396">
        <w:rPr>
          <w:rFonts w:ascii="Times New Roman" w:hAnsi="Times New Roman"/>
          <w:sz w:val="24"/>
          <w:szCs w:val="24"/>
          <w:lang w:val="pt-BR"/>
        </w:rPr>
        <w:t>creșterea gradului de satisfacție a utilizatorilor zonelor de agrement, respectiv creșterea adaptabilității serviciilor prestate la cerințele acestora, reflectată prin reducerea numărului de reclamații</w:t>
      </w:r>
      <w:r>
        <w:rPr>
          <w:rFonts w:ascii="Times New Roman" w:hAnsi="Times New Roman"/>
          <w:sz w:val="24"/>
          <w:szCs w:val="24"/>
          <w:lang w:val="pt-BR"/>
        </w:rPr>
        <w:t>;</w:t>
      </w:r>
    </w:p>
    <w:p w14:paraId="5789118E" w14:textId="1014537A" w:rsidR="00F60396" w:rsidRPr="00F60396" w:rsidRDefault="00F60396">
      <w:pPr>
        <w:pStyle w:val="Listparagraf"/>
        <w:numPr>
          <w:ilvl w:val="0"/>
          <w:numId w:val="25"/>
        </w:numPr>
        <w:rPr>
          <w:rFonts w:ascii="Times New Roman" w:hAnsi="Times New Roman"/>
          <w:sz w:val="24"/>
          <w:szCs w:val="24"/>
        </w:rPr>
      </w:pPr>
      <w:r w:rsidRPr="00F60396">
        <w:rPr>
          <w:rFonts w:ascii="Times New Roman" w:hAnsi="Times New Roman"/>
          <w:sz w:val="24"/>
          <w:szCs w:val="24"/>
        </w:rPr>
        <w:t xml:space="preserve">închirierea tuturor spațiilor comerciale aflate în proprietatea </w:t>
      </w:r>
      <w:r>
        <w:rPr>
          <w:rFonts w:ascii="Times New Roman" w:hAnsi="Times New Roman"/>
          <w:sz w:val="24"/>
          <w:szCs w:val="24"/>
          <w:lang w:val="en-US"/>
        </w:rPr>
        <w:t>S</w:t>
      </w:r>
      <w:r w:rsidRPr="00F60396">
        <w:rPr>
          <w:rFonts w:ascii="Times New Roman" w:hAnsi="Times New Roman"/>
          <w:sz w:val="24"/>
          <w:szCs w:val="24"/>
        </w:rPr>
        <w:t>ocietății</w:t>
      </w:r>
      <w:r>
        <w:rPr>
          <w:rFonts w:ascii="Times New Roman" w:hAnsi="Times New Roman"/>
          <w:sz w:val="24"/>
          <w:szCs w:val="24"/>
          <w:lang w:val="en-US"/>
        </w:rPr>
        <w:t>;</w:t>
      </w:r>
      <w:r w:rsidRPr="00F60396">
        <w:rPr>
          <w:rFonts w:ascii="Times New Roman" w:hAnsi="Times New Roman"/>
          <w:sz w:val="24"/>
          <w:szCs w:val="24"/>
        </w:rPr>
        <w:t xml:space="preserve">  </w:t>
      </w:r>
    </w:p>
    <w:p w14:paraId="40734655" w14:textId="4E3E963E" w:rsidR="00F60396" w:rsidRPr="00F60396" w:rsidRDefault="00F60396">
      <w:pPr>
        <w:pStyle w:val="Listparagraf"/>
        <w:numPr>
          <w:ilvl w:val="0"/>
          <w:numId w:val="25"/>
        </w:numPr>
        <w:rPr>
          <w:rFonts w:ascii="Times New Roman" w:hAnsi="Times New Roman"/>
          <w:sz w:val="24"/>
          <w:szCs w:val="24"/>
        </w:rPr>
      </w:pPr>
      <w:r w:rsidRPr="00F60396">
        <w:rPr>
          <w:rFonts w:ascii="Times New Roman" w:hAnsi="Times New Roman"/>
          <w:sz w:val="24"/>
          <w:szCs w:val="24"/>
        </w:rPr>
        <w:t>diversificarea serviciilor oferite către clienți</w:t>
      </w:r>
      <w:r>
        <w:rPr>
          <w:rFonts w:ascii="Times New Roman" w:hAnsi="Times New Roman"/>
          <w:sz w:val="24"/>
          <w:szCs w:val="24"/>
          <w:lang w:val="en-US"/>
        </w:rPr>
        <w:t>;</w:t>
      </w:r>
    </w:p>
    <w:p w14:paraId="215E0B3D" w14:textId="76D31B00" w:rsidR="00F60396" w:rsidRPr="00F60396" w:rsidRDefault="00F60396">
      <w:pPr>
        <w:pStyle w:val="Listparagraf"/>
        <w:numPr>
          <w:ilvl w:val="0"/>
          <w:numId w:val="25"/>
        </w:numPr>
        <w:rPr>
          <w:rFonts w:ascii="Times New Roman" w:hAnsi="Times New Roman"/>
          <w:sz w:val="24"/>
          <w:szCs w:val="24"/>
        </w:rPr>
      </w:pPr>
      <w:r w:rsidRPr="00F60396">
        <w:rPr>
          <w:rFonts w:ascii="Times New Roman" w:hAnsi="Times New Roman"/>
          <w:sz w:val="24"/>
          <w:szCs w:val="24"/>
        </w:rPr>
        <w:t>să depună toate diligențele necesare conservării bunurilor, echipamentelor dotărilor preluate în concesiune, pe toată durata derulării contractului;</w:t>
      </w:r>
    </w:p>
    <w:p w14:paraId="2FE1ED44" w14:textId="1BBFCB3C" w:rsidR="00F60396" w:rsidRPr="00F60396" w:rsidRDefault="00F60396">
      <w:pPr>
        <w:pStyle w:val="Listparagraf"/>
        <w:numPr>
          <w:ilvl w:val="0"/>
          <w:numId w:val="25"/>
        </w:numPr>
        <w:rPr>
          <w:rFonts w:ascii="Times New Roman" w:hAnsi="Times New Roman"/>
          <w:sz w:val="24"/>
          <w:szCs w:val="24"/>
        </w:rPr>
      </w:pPr>
      <w:r w:rsidRPr="00F60396">
        <w:rPr>
          <w:rFonts w:ascii="Times New Roman" w:hAnsi="Times New Roman"/>
          <w:sz w:val="24"/>
          <w:szCs w:val="24"/>
        </w:rPr>
        <w:t>punerea în aplicare  metode performante de management care să conducă la reducerea costurilor, la utilizarea eficientă a spațiilor și a locurilor deținute, precum și la creșterea calității serviciului.</w:t>
      </w:r>
    </w:p>
    <w:p w14:paraId="25C61BC2" w14:textId="77777777" w:rsidR="00F60396" w:rsidRPr="00F60396" w:rsidRDefault="00F60396" w:rsidP="00F60396">
      <w:pPr>
        <w:pStyle w:val="Listparagraf"/>
        <w:rPr>
          <w:rFonts w:ascii="Times New Roman" w:hAnsi="Times New Roman"/>
          <w:b/>
          <w:bCs/>
          <w:sz w:val="24"/>
          <w:szCs w:val="24"/>
        </w:rPr>
      </w:pPr>
    </w:p>
    <w:p w14:paraId="095815D5" w14:textId="77777777" w:rsidR="00F60396" w:rsidRPr="000A4498" w:rsidRDefault="00F60396">
      <w:pPr>
        <w:pStyle w:val="Frspaiere"/>
        <w:numPr>
          <w:ilvl w:val="0"/>
          <w:numId w:val="22"/>
        </w:numPr>
        <w:jc w:val="both"/>
        <w:rPr>
          <w:rFonts w:ascii="Times New Roman" w:hAnsi="Times New Roman"/>
          <w:b/>
          <w:sz w:val="24"/>
          <w:szCs w:val="24"/>
        </w:rPr>
      </w:pPr>
      <w:r w:rsidRPr="000A4498">
        <w:rPr>
          <w:rFonts w:ascii="Times New Roman" w:hAnsi="Times New Roman"/>
          <w:b/>
          <w:sz w:val="24"/>
          <w:szCs w:val="24"/>
        </w:rPr>
        <w:t xml:space="preserve">PARCĂRI </w:t>
      </w:r>
      <w:r>
        <w:rPr>
          <w:rFonts w:ascii="Times New Roman" w:hAnsi="Times New Roman"/>
          <w:b/>
          <w:sz w:val="24"/>
          <w:szCs w:val="24"/>
        </w:rPr>
        <w:t>:</w:t>
      </w:r>
    </w:p>
    <w:p w14:paraId="134A54D6" w14:textId="77777777" w:rsidR="00F60396" w:rsidRPr="00F60396" w:rsidRDefault="00F60396">
      <w:pPr>
        <w:pStyle w:val="Listparagraf"/>
        <w:numPr>
          <w:ilvl w:val="0"/>
          <w:numId w:val="24"/>
        </w:numPr>
        <w:rPr>
          <w:rFonts w:ascii="Times New Roman" w:hAnsi="Times New Roman"/>
          <w:sz w:val="24"/>
          <w:szCs w:val="24"/>
        </w:rPr>
      </w:pPr>
      <w:r w:rsidRPr="00F60396">
        <w:rPr>
          <w:rFonts w:ascii="Times New Roman" w:hAnsi="Times New Roman"/>
          <w:sz w:val="24"/>
          <w:szCs w:val="24"/>
        </w:rPr>
        <w:t>identificarea de soluții pentru optimizarea și eficientizarea serviciului public de parcare cu plată</w:t>
      </w:r>
    </w:p>
    <w:p w14:paraId="25A56205" w14:textId="77777777" w:rsidR="00F60396" w:rsidRPr="00F60396" w:rsidRDefault="00F60396">
      <w:pPr>
        <w:pStyle w:val="Listparagraf"/>
        <w:numPr>
          <w:ilvl w:val="0"/>
          <w:numId w:val="24"/>
        </w:numPr>
        <w:rPr>
          <w:rFonts w:ascii="Times New Roman" w:hAnsi="Times New Roman"/>
          <w:sz w:val="24"/>
          <w:szCs w:val="24"/>
        </w:rPr>
      </w:pPr>
      <w:r w:rsidRPr="00F60396">
        <w:rPr>
          <w:rFonts w:ascii="Times New Roman" w:hAnsi="Times New Roman"/>
          <w:sz w:val="24"/>
          <w:szCs w:val="24"/>
        </w:rPr>
        <w:t>creșterea gradului de satisfacție a utilizatorilor sistemului de parcare cu plată respectiv creșterea adaptabilității serviciilor prestate la cerințele acestora, reflectată prin reducerea numărului de reclamații.</w:t>
      </w:r>
    </w:p>
    <w:p w14:paraId="54AE3035" w14:textId="77777777" w:rsidR="00F60396" w:rsidRPr="00D2238C" w:rsidRDefault="00F60396" w:rsidP="00F60396">
      <w:pPr>
        <w:pStyle w:val="Frspaiere"/>
        <w:ind w:left="780"/>
        <w:jc w:val="both"/>
        <w:rPr>
          <w:rFonts w:ascii="Times New Roman" w:hAnsi="Times New Roman"/>
          <w:sz w:val="24"/>
          <w:szCs w:val="24"/>
          <w:lang w:val="ru-RU"/>
        </w:rPr>
      </w:pPr>
    </w:p>
    <w:p w14:paraId="397C4BA7" w14:textId="34672C8F" w:rsidR="00F60396" w:rsidRPr="000A4498" w:rsidRDefault="00F60396" w:rsidP="00F60396">
      <w:pPr>
        <w:pStyle w:val="Frspaiere"/>
        <w:ind w:firstLine="360"/>
        <w:jc w:val="both"/>
        <w:rPr>
          <w:rFonts w:ascii="Times New Roman" w:hAnsi="Times New Roman"/>
          <w:b/>
          <w:sz w:val="24"/>
          <w:szCs w:val="24"/>
        </w:rPr>
      </w:pPr>
      <w:r>
        <w:rPr>
          <w:rFonts w:ascii="Times New Roman" w:hAnsi="Times New Roman"/>
          <w:b/>
          <w:sz w:val="24"/>
          <w:szCs w:val="24"/>
        </w:rPr>
        <w:t xml:space="preserve">C. </w:t>
      </w:r>
      <w:r w:rsidRPr="000A4498">
        <w:rPr>
          <w:rFonts w:ascii="Times New Roman" w:hAnsi="Times New Roman"/>
          <w:b/>
          <w:sz w:val="24"/>
          <w:szCs w:val="24"/>
        </w:rPr>
        <w:t>SERVICII  DE SALUBRITATE</w:t>
      </w:r>
    </w:p>
    <w:p w14:paraId="706F1CCF" w14:textId="51FCC8F1"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rPr>
        <w:t>protecția sănătății populației;</w:t>
      </w:r>
    </w:p>
    <w:p w14:paraId="71B1148D" w14:textId="4CC468F5" w:rsidR="00F60396" w:rsidRPr="00F60396" w:rsidRDefault="00F60396">
      <w:pPr>
        <w:pStyle w:val="Listparagraf"/>
        <w:numPr>
          <w:ilvl w:val="0"/>
          <w:numId w:val="23"/>
        </w:numPr>
        <w:rPr>
          <w:rFonts w:ascii="Times New Roman" w:hAnsi="Times New Roman"/>
          <w:sz w:val="24"/>
          <w:szCs w:val="24"/>
          <w:lang w:val="pt-BR"/>
        </w:rPr>
      </w:pPr>
      <w:r w:rsidRPr="00F60396">
        <w:rPr>
          <w:rFonts w:ascii="Times New Roman" w:hAnsi="Times New Roman"/>
          <w:sz w:val="24"/>
          <w:szCs w:val="24"/>
          <w:lang w:val="pt-BR"/>
        </w:rPr>
        <w:t>îmbunătățirea condițiilor de viață ale populației;</w:t>
      </w:r>
    </w:p>
    <w:p w14:paraId="316E6008" w14:textId="76F8351A"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rPr>
        <w:t>autonomia locală și descentralizarea serviciilor;</w:t>
      </w:r>
    </w:p>
    <w:p w14:paraId="7266E1A7" w14:textId="06849173"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rPr>
        <w:t>responsabilitatea față de cetățeni;</w:t>
      </w:r>
    </w:p>
    <w:p w14:paraId="6FEBC032" w14:textId="0255A117" w:rsidR="00F60396" w:rsidRPr="00F60396" w:rsidRDefault="00F60396">
      <w:pPr>
        <w:pStyle w:val="Listparagraf"/>
        <w:numPr>
          <w:ilvl w:val="0"/>
          <w:numId w:val="23"/>
        </w:numPr>
        <w:rPr>
          <w:rFonts w:ascii="Times New Roman" w:hAnsi="Times New Roman"/>
          <w:sz w:val="24"/>
          <w:szCs w:val="24"/>
          <w:lang w:val="pt-BR"/>
        </w:rPr>
      </w:pPr>
      <w:r w:rsidRPr="00F60396">
        <w:rPr>
          <w:rFonts w:ascii="Times New Roman" w:hAnsi="Times New Roman"/>
          <w:sz w:val="24"/>
          <w:szCs w:val="24"/>
          <w:lang w:val="pt-BR"/>
        </w:rPr>
        <w:t>conservarea și protecția mediului înconjurător;</w:t>
      </w:r>
    </w:p>
    <w:p w14:paraId="42393A2C" w14:textId="1B617654"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rPr>
        <w:t>asigurarea calității și continuității serviciului;</w:t>
      </w:r>
    </w:p>
    <w:p w14:paraId="28797524" w14:textId="6BF0186B"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rPr>
        <w:t>tarifarea echitabilă, corelată cu calitatea şi cantitatea serviciului prestat;</w:t>
      </w:r>
    </w:p>
    <w:p w14:paraId="568FA0AC" w14:textId="50EB1041"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rPr>
        <w:t>nediscriminarea și egalitatea de tratament al utilizatorilor;</w:t>
      </w:r>
    </w:p>
    <w:p w14:paraId="5F13C1F8" w14:textId="79603E33"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rPr>
        <w:t>transparența, consultarea și antrenarea în decizii a cetățenilor;</w:t>
      </w:r>
    </w:p>
    <w:p w14:paraId="3E49E53E" w14:textId="77777777"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rPr>
        <w:t>administrarea corectă și eficientă a bunurilor din proprietatea publică sau privată a unităților administrativ-teritoriale și a banilor publici;</w:t>
      </w:r>
    </w:p>
    <w:p w14:paraId="45DF15E8" w14:textId="77777777"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lang w:val="pt-BR"/>
        </w:rPr>
        <w:t>securitatea serviciului;</w:t>
      </w:r>
    </w:p>
    <w:p w14:paraId="3080F685" w14:textId="77777777" w:rsidR="00F60396" w:rsidRPr="00F60396" w:rsidRDefault="00F60396">
      <w:pPr>
        <w:pStyle w:val="Listparagraf"/>
        <w:numPr>
          <w:ilvl w:val="0"/>
          <w:numId w:val="23"/>
        </w:numPr>
        <w:rPr>
          <w:rFonts w:ascii="Times New Roman" w:hAnsi="Times New Roman"/>
          <w:sz w:val="24"/>
          <w:szCs w:val="24"/>
        </w:rPr>
      </w:pPr>
      <w:r>
        <w:rPr>
          <w:rFonts w:ascii="Times New Roman" w:hAnsi="Times New Roman"/>
          <w:sz w:val="24"/>
          <w:szCs w:val="24"/>
          <w:lang w:val="pt-BR"/>
        </w:rPr>
        <w:t>s</w:t>
      </w:r>
      <w:r w:rsidRPr="00F60396">
        <w:rPr>
          <w:rFonts w:ascii="Times New Roman" w:hAnsi="Times New Roman"/>
          <w:sz w:val="24"/>
          <w:szCs w:val="24"/>
          <w:lang w:val="pt-BR"/>
        </w:rPr>
        <w:t>usținerea dezvoltării economica-sociale a localității;</w:t>
      </w:r>
    </w:p>
    <w:p w14:paraId="15C8A79D" w14:textId="77777777"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lang w:val="pt-BR"/>
        </w:rPr>
        <w:t>promovarea calității și eficienței Serviciului;</w:t>
      </w:r>
    </w:p>
    <w:p w14:paraId="703256FE" w14:textId="77777777"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lang w:val="pt-BR"/>
        </w:rPr>
        <w:t>dezvoltarea durabilă a Serviciului;</w:t>
      </w:r>
    </w:p>
    <w:p w14:paraId="2719D3F3" w14:textId="77777777"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lang w:val="pt-BR"/>
        </w:rPr>
        <w:t>gestionarea Serviciului pe criterii de transparență, competitivitate și eficiență;</w:t>
      </w:r>
    </w:p>
    <w:p w14:paraId="56A59CA5" w14:textId="77777777" w:rsidR="00F60396" w:rsidRPr="00D2238C" w:rsidRDefault="00F60396">
      <w:pPr>
        <w:pStyle w:val="Listparagraf"/>
        <w:numPr>
          <w:ilvl w:val="0"/>
          <w:numId w:val="23"/>
        </w:numPr>
        <w:rPr>
          <w:rFonts w:ascii="Times New Roman" w:hAnsi="Times New Roman"/>
          <w:sz w:val="24"/>
          <w:szCs w:val="24"/>
          <w:lang w:val="pt-BR"/>
        </w:rPr>
      </w:pPr>
      <w:r w:rsidRPr="00F60396">
        <w:rPr>
          <w:rFonts w:ascii="Times New Roman" w:hAnsi="Times New Roman"/>
          <w:sz w:val="24"/>
          <w:szCs w:val="24"/>
          <w:lang w:val="pt-BR"/>
        </w:rPr>
        <w:lastRenderedPageBreak/>
        <w:t>protec</w:t>
      </w:r>
      <w:r w:rsidRPr="00D2238C">
        <w:rPr>
          <w:rFonts w:ascii="Times New Roman" w:hAnsi="Times New Roman"/>
          <w:sz w:val="24"/>
          <w:szCs w:val="24"/>
          <w:lang w:val="pt-BR"/>
        </w:rPr>
        <w:t>ț</w:t>
      </w:r>
      <w:r w:rsidRPr="00F60396">
        <w:rPr>
          <w:rFonts w:ascii="Times New Roman" w:hAnsi="Times New Roman"/>
          <w:sz w:val="24"/>
          <w:szCs w:val="24"/>
          <w:lang w:val="pt-BR"/>
        </w:rPr>
        <w:t>ia</w:t>
      </w:r>
      <w:r w:rsidRPr="00D2238C">
        <w:rPr>
          <w:rFonts w:ascii="Times New Roman" w:hAnsi="Times New Roman"/>
          <w:sz w:val="24"/>
          <w:szCs w:val="24"/>
          <w:lang w:val="pt-BR"/>
        </w:rPr>
        <w:t xml:space="preserve"> ș</w:t>
      </w:r>
      <w:r w:rsidRPr="00F60396">
        <w:rPr>
          <w:rFonts w:ascii="Times New Roman" w:hAnsi="Times New Roman"/>
          <w:sz w:val="24"/>
          <w:szCs w:val="24"/>
          <w:lang w:val="pt-BR"/>
        </w:rPr>
        <w:t>i</w:t>
      </w:r>
      <w:r w:rsidRPr="00D2238C">
        <w:rPr>
          <w:rFonts w:ascii="Times New Roman" w:hAnsi="Times New Roman"/>
          <w:sz w:val="24"/>
          <w:szCs w:val="24"/>
          <w:lang w:val="pt-BR"/>
        </w:rPr>
        <w:t xml:space="preserve"> </w:t>
      </w:r>
      <w:r w:rsidRPr="00F60396">
        <w:rPr>
          <w:rFonts w:ascii="Times New Roman" w:hAnsi="Times New Roman"/>
          <w:sz w:val="24"/>
          <w:szCs w:val="24"/>
          <w:lang w:val="pt-BR"/>
        </w:rPr>
        <w:t>conservarea</w:t>
      </w:r>
      <w:r w:rsidRPr="00D2238C">
        <w:rPr>
          <w:rFonts w:ascii="Times New Roman" w:hAnsi="Times New Roman"/>
          <w:sz w:val="24"/>
          <w:szCs w:val="24"/>
          <w:lang w:val="pt-BR"/>
        </w:rPr>
        <w:t xml:space="preserve"> </w:t>
      </w:r>
      <w:r w:rsidRPr="00F60396">
        <w:rPr>
          <w:rFonts w:ascii="Times New Roman" w:hAnsi="Times New Roman"/>
          <w:sz w:val="24"/>
          <w:szCs w:val="24"/>
          <w:lang w:val="pt-BR"/>
        </w:rPr>
        <w:t>mediului</w:t>
      </w:r>
      <w:r w:rsidRPr="00D2238C">
        <w:rPr>
          <w:rFonts w:ascii="Times New Roman" w:hAnsi="Times New Roman"/>
          <w:sz w:val="24"/>
          <w:szCs w:val="24"/>
          <w:lang w:val="pt-BR"/>
        </w:rPr>
        <w:t xml:space="preserve"> î</w:t>
      </w:r>
      <w:r w:rsidRPr="00F60396">
        <w:rPr>
          <w:rFonts w:ascii="Times New Roman" w:hAnsi="Times New Roman"/>
          <w:sz w:val="24"/>
          <w:szCs w:val="24"/>
          <w:lang w:val="pt-BR"/>
        </w:rPr>
        <w:t>nconjur</w:t>
      </w:r>
      <w:r w:rsidRPr="00D2238C">
        <w:rPr>
          <w:rFonts w:ascii="Times New Roman" w:hAnsi="Times New Roman"/>
          <w:sz w:val="24"/>
          <w:szCs w:val="24"/>
          <w:lang w:val="pt-BR"/>
        </w:rPr>
        <w:t>ă</w:t>
      </w:r>
      <w:r w:rsidRPr="00F60396">
        <w:rPr>
          <w:rFonts w:ascii="Times New Roman" w:hAnsi="Times New Roman"/>
          <w:sz w:val="24"/>
          <w:szCs w:val="24"/>
          <w:lang w:val="pt-BR"/>
        </w:rPr>
        <w:t>tor</w:t>
      </w:r>
      <w:r w:rsidRPr="00D2238C">
        <w:rPr>
          <w:rFonts w:ascii="Times New Roman" w:hAnsi="Times New Roman"/>
          <w:sz w:val="24"/>
          <w:szCs w:val="24"/>
          <w:lang w:val="pt-BR"/>
        </w:rPr>
        <w:t xml:space="preserve"> ș</w:t>
      </w:r>
      <w:r w:rsidRPr="00F60396">
        <w:rPr>
          <w:rFonts w:ascii="Times New Roman" w:hAnsi="Times New Roman"/>
          <w:sz w:val="24"/>
          <w:szCs w:val="24"/>
          <w:lang w:val="pt-BR"/>
        </w:rPr>
        <w:t>i</w:t>
      </w:r>
      <w:r w:rsidRPr="00D2238C">
        <w:rPr>
          <w:rFonts w:ascii="Times New Roman" w:hAnsi="Times New Roman"/>
          <w:sz w:val="24"/>
          <w:szCs w:val="24"/>
          <w:lang w:val="pt-BR"/>
        </w:rPr>
        <w:t xml:space="preserve"> </w:t>
      </w:r>
      <w:r w:rsidRPr="00F60396">
        <w:rPr>
          <w:rFonts w:ascii="Times New Roman" w:hAnsi="Times New Roman"/>
          <w:sz w:val="24"/>
          <w:szCs w:val="24"/>
          <w:lang w:val="pt-BR"/>
        </w:rPr>
        <w:t>a</w:t>
      </w:r>
      <w:r w:rsidRPr="00D2238C">
        <w:rPr>
          <w:rFonts w:ascii="Times New Roman" w:hAnsi="Times New Roman"/>
          <w:sz w:val="24"/>
          <w:szCs w:val="24"/>
          <w:lang w:val="pt-BR"/>
        </w:rPr>
        <w:t xml:space="preserve"> </w:t>
      </w:r>
      <w:r w:rsidRPr="00F60396">
        <w:rPr>
          <w:rFonts w:ascii="Times New Roman" w:hAnsi="Times New Roman"/>
          <w:sz w:val="24"/>
          <w:szCs w:val="24"/>
          <w:lang w:val="pt-BR"/>
        </w:rPr>
        <w:t>s</w:t>
      </w:r>
      <w:r w:rsidRPr="00D2238C">
        <w:rPr>
          <w:rFonts w:ascii="Times New Roman" w:hAnsi="Times New Roman"/>
          <w:sz w:val="24"/>
          <w:szCs w:val="24"/>
          <w:lang w:val="pt-BR"/>
        </w:rPr>
        <w:t>ă</w:t>
      </w:r>
      <w:r w:rsidRPr="00F60396">
        <w:rPr>
          <w:rFonts w:ascii="Times New Roman" w:hAnsi="Times New Roman"/>
          <w:sz w:val="24"/>
          <w:szCs w:val="24"/>
          <w:lang w:val="pt-BR"/>
        </w:rPr>
        <w:t>n</w:t>
      </w:r>
      <w:r w:rsidRPr="00D2238C">
        <w:rPr>
          <w:rFonts w:ascii="Times New Roman" w:hAnsi="Times New Roman"/>
          <w:sz w:val="24"/>
          <w:szCs w:val="24"/>
          <w:lang w:val="pt-BR"/>
        </w:rPr>
        <w:t>ă</w:t>
      </w:r>
      <w:r w:rsidRPr="00F60396">
        <w:rPr>
          <w:rFonts w:ascii="Times New Roman" w:hAnsi="Times New Roman"/>
          <w:sz w:val="24"/>
          <w:szCs w:val="24"/>
          <w:lang w:val="pt-BR"/>
        </w:rPr>
        <w:t>t</w:t>
      </w:r>
      <w:r w:rsidRPr="00D2238C">
        <w:rPr>
          <w:rFonts w:ascii="Times New Roman" w:hAnsi="Times New Roman"/>
          <w:sz w:val="24"/>
          <w:szCs w:val="24"/>
          <w:lang w:val="pt-BR"/>
        </w:rPr>
        <w:t>ăț</w:t>
      </w:r>
      <w:r w:rsidRPr="00F60396">
        <w:rPr>
          <w:rFonts w:ascii="Times New Roman" w:hAnsi="Times New Roman"/>
          <w:sz w:val="24"/>
          <w:szCs w:val="24"/>
          <w:lang w:val="pt-BR"/>
        </w:rPr>
        <w:t>ii</w:t>
      </w:r>
      <w:r w:rsidRPr="00D2238C">
        <w:rPr>
          <w:rFonts w:ascii="Times New Roman" w:hAnsi="Times New Roman"/>
          <w:sz w:val="24"/>
          <w:szCs w:val="24"/>
          <w:lang w:val="pt-BR"/>
        </w:rPr>
        <w:t xml:space="preserve"> </w:t>
      </w:r>
      <w:r w:rsidRPr="00F60396">
        <w:rPr>
          <w:rFonts w:ascii="Times New Roman" w:hAnsi="Times New Roman"/>
          <w:sz w:val="24"/>
          <w:szCs w:val="24"/>
          <w:lang w:val="pt-BR"/>
        </w:rPr>
        <w:t>popula</w:t>
      </w:r>
      <w:r w:rsidRPr="00D2238C">
        <w:rPr>
          <w:rFonts w:ascii="Times New Roman" w:hAnsi="Times New Roman"/>
          <w:sz w:val="24"/>
          <w:szCs w:val="24"/>
          <w:lang w:val="pt-BR"/>
        </w:rPr>
        <w:t>ț</w:t>
      </w:r>
      <w:r w:rsidRPr="00F60396">
        <w:rPr>
          <w:rFonts w:ascii="Times New Roman" w:hAnsi="Times New Roman"/>
          <w:sz w:val="24"/>
          <w:szCs w:val="24"/>
          <w:lang w:val="pt-BR"/>
        </w:rPr>
        <w:t>iei</w:t>
      </w:r>
      <w:r w:rsidRPr="00D2238C">
        <w:rPr>
          <w:rFonts w:ascii="Times New Roman" w:hAnsi="Times New Roman"/>
          <w:sz w:val="24"/>
          <w:szCs w:val="24"/>
          <w:lang w:val="pt-BR"/>
        </w:rPr>
        <w:t>;</w:t>
      </w:r>
    </w:p>
    <w:p w14:paraId="6593802C" w14:textId="31EC7086" w:rsidR="00F60396" w:rsidRPr="00F60396" w:rsidRDefault="00F60396">
      <w:pPr>
        <w:pStyle w:val="Listparagraf"/>
        <w:numPr>
          <w:ilvl w:val="0"/>
          <w:numId w:val="23"/>
        </w:numPr>
        <w:rPr>
          <w:rFonts w:ascii="Times New Roman" w:hAnsi="Times New Roman"/>
          <w:sz w:val="24"/>
          <w:szCs w:val="24"/>
        </w:rPr>
      </w:pPr>
      <w:r w:rsidRPr="00F60396">
        <w:rPr>
          <w:rFonts w:ascii="Times New Roman" w:hAnsi="Times New Roman"/>
          <w:sz w:val="24"/>
          <w:szCs w:val="24"/>
          <w:lang w:val="pt-BR"/>
        </w:rPr>
        <w:t>respectarea</w:t>
      </w:r>
      <w:r w:rsidRPr="00F60396">
        <w:rPr>
          <w:rFonts w:ascii="Times New Roman" w:hAnsi="Times New Roman"/>
          <w:sz w:val="24"/>
          <w:szCs w:val="24"/>
        </w:rPr>
        <w:t xml:space="preserve"> </w:t>
      </w:r>
      <w:r w:rsidRPr="00F60396">
        <w:rPr>
          <w:rFonts w:ascii="Times New Roman" w:hAnsi="Times New Roman"/>
          <w:sz w:val="24"/>
          <w:szCs w:val="24"/>
          <w:lang w:val="pt-BR"/>
        </w:rPr>
        <w:t>cerin</w:t>
      </w:r>
      <w:r w:rsidRPr="00F60396">
        <w:rPr>
          <w:rFonts w:ascii="Times New Roman" w:hAnsi="Times New Roman"/>
          <w:sz w:val="24"/>
          <w:szCs w:val="24"/>
        </w:rPr>
        <w:t>ț</w:t>
      </w:r>
      <w:r w:rsidRPr="00F60396">
        <w:rPr>
          <w:rFonts w:ascii="Times New Roman" w:hAnsi="Times New Roman"/>
          <w:sz w:val="24"/>
          <w:szCs w:val="24"/>
          <w:lang w:val="pt-BR"/>
        </w:rPr>
        <w:t>elor</w:t>
      </w:r>
      <w:r w:rsidRPr="00F60396">
        <w:rPr>
          <w:rFonts w:ascii="Times New Roman" w:hAnsi="Times New Roman"/>
          <w:sz w:val="24"/>
          <w:szCs w:val="24"/>
        </w:rPr>
        <w:t xml:space="preserve"> </w:t>
      </w:r>
      <w:r w:rsidRPr="00F60396">
        <w:rPr>
          <w:rFonts w:ascii="Times New Roman" w:hAnsi="Times New Roman"/>
          <w:sz w:val="24"/>
          <w:szCs w:val="24"/>
          <w:lang w:val="pt-BR"/>
        </w:rPr>
        <w:t>din</w:t>
      </w:r>
      <w:r w:rsidRPr="00F60396">
        <w:rPr>
          <w:rFonts w:ascii="Times New Roman" w:hAnsi="Times New Roman"/>
          <w:sz w:val="24"/>
          <w:szCs w:val="24"/>
        </w:rPr>
        <w:t xml:space="preserve"> </w:t>
      </w:r>
      <w:r w:rsidRPr="00F60396">
        <w:rPr>
          <w:rFonts w:ascii="Times New Roman" w:hAnsi="Times New Roman"/>
          <w:sz w:val="24"/>
          <w:szCs w:val="24"/>
          <w:lang w:val="pt-BR"/>
        </w:rPr>
        <w:t>legisla</w:t>
      </w:r>
      <w:r w:rsidRPr="00F60396">
        <w:rPr>
          <w:rFonts w:ascii="Times New Roman" w:hAnsi="Times New Roman"/>
          <w:sz w:val="24"/>
          <w:szCs w:val="24"/>
        </w:rPr>
        <w:t>ț</w:t>
      </w:r>
      <w:r w:rsidRPr="00F60396">
        <w:rPr>
          <w:rFonts w:ascii="Times New Roman" w:hAnsi="Times New Roman"/>
          <w:sz w:val="24"/>
          <w:szCs w:val="24"/>
          <w:lang w:val="pt-BR"/>
        </w:rPr>
        <w:t>ia</w:t>
      </w:r>
      <w:r w:rsidRPr="00F60396">
        <w:rPr>
          <w:rFonts w:ascii="Times New Roman" w:hAnsi="Times New Roman"/>
          <w:sz w:val="24"/>
          <w:szCs w:val="24"/>
        </w:rPr>
        <w:t xml:space="preserve"> </w:t>
      </w:r>
      <w:r w:rsidRPr="00F60396">
        <w:rPr>
          <w:rFonts w:ascii="Times New Roman" w:hAnsi="Times New Roman"/>
          <w:sz w:val="24"/>
          <w:szCs w:val="24"/>
          <w:lang w:val="pt-BR"/>
        </w:rPr>
        <w:t>privind</w:t>
      </w:r>
      <w:r w:rsidRPr="00F60396">
        <w:rPr>
          <w:rFonts w:ascii="Times New Roman" w:hAnsi="Times New Roman"/>
          <w:sz w:val="24"/>
          <w:szCs w:val="24"/>
        </w:rPr>
        <w:t xml:space="preserve"> </w:t>
      </w:r>
      <w:r w:rsidRPr="00F60396">
        <w:rPr>
          <w:rFonts w:ascii="Times New Roman" w:hAnsi="Times New Roman"/>
          <w:sz w:val="24"/>
          <w:szCs w:val="24"/>
          <w:lang w:val="pt-BR"/>
        </w:rPr>
        <w:t>protec</w:t>
      </w:r>
      <w:r w:rsidRPr="00F60396">
        <w:rPr>
          <w:rFonts w:ascii="Times New Roman" w:hAnsi="Times New Roman"/>
          <w:sz w:val="24"/>
          <w:szCs w:val="24"/>
        </w:rPr>
        <w:t>ț</w:t>
      </w:r>
      <w:r w:rsidRPr="00F60396">
        <w:rPr>
          <w:rFonts w:ascii="Times New Roman" w:hAnsi="Times New Roman"/>
          <w:sz w:val="24"/>
          <w:szCs w:val="24"/>
          <w:lang w:val="pt-BR"/>
        </w:rPr>
        <w:t>ia</w:t>
      </w:r>
      <w:r w:rsidRPr="00F60396">
        <w:rPr>
          <w:rFonts w:ascii="Times New Roman" w:hAnsi="Times New Roman"/>
          <w:sz w:val="24"/>
          <w:szCs w:val="24"/>
        </w:rPr>
        <w:t xml:space="preserve"> </w:t>
      </w:r>
      <w:r w:rsidRPr="00F60396">
        <w:rPr>
          <w:rFonts w:ascii="Times New Roman" w:hAnsi="Times New Roman"/>
          <w:sz w:val="24"/>
          <w:szCs w:val="24"/>
          <w:lang w:val="pt-BR"/>
        </w:rPr>
        <w:t>mediului</w:t>
      </w:r>
      <w:r w:rsidRPr="00F60396">
        <w:rPr>
          <w:rFonts w:ascii="Times New Roman" w:hAnsi="Times New Roman"/>
          <w:sz w:val="24"/>
          <w:szCs w:val="24"/>
        </w:rPr>
        <w:t xml:space="preserve"> </w:t>
      </w:r>
      <w:r w:rsidRPr="00F60396">
        <w:rPr>
          <w:rFonts w:ascii="Times New Roman" w:hAnsi="Times New Roman"/>
          <w:sz w:val="24"/>
          <w:szCs w:val="24"/>
          <w:lang w:val="pt-BR"/>
        </w:rPr>
        <w:t>referitoare</w:t>
      </w:r>
      <w:r w:rsidRPr="00F60396">
        <w:rPr>
          <w:rFonts w:ascii="Times New Roman" w:hAnsi="Times New Roman"/>
          <w:sz w:val="24"/>
          <w:szCs w:val="24"/>
        </w:rPr>
        <w:t xml:space="preserve"> </w:t>
      </w:r>
      <w:r w:rsidRPr="00F60396">
        <w:rPr>
          <w:rFonts w:ascii="Times New Roman" w:hAnsi="Times New Roman"/>
          <w:sz w:val="24"/>
          <w:szCs w:val="24"/>
          <w:lang w:val="pt-BR"/>
        </w:rPr>
        <w:t>la</w:t>
      </w:r>
      <w:r w:rsidRPr="00F60396">
        <w:rPr>
          <w:rFonts w:ascii="Times New Roman" w:hAnsi="Times New Roman"/>
          <w:sz w:val="24"/>
          <w:szCs w:val="24"/>
        </w:rPr>
        <w:t xml:space="preserve"> </w:t>
      </w:r>
      <w:r w:rsidRPr="00F60396">
        <w:rPr>
          <w:rFonts w:ascii="Times New Roman" w:hAnsi="Times New Roman"/>
          <w:sz w:val="24"/>
          <w:szCs w:val="24"/>
          <w:lang w:val="pt-BR"/>
        </w:rPr>
        <w:t>salubrizarea</w:t>
      </w:r>
      <w:r w:rsidRPr="00F60396">
        <w:rPr>
          <w:rFonts w:ascii="Times New Roman" w:hAnsi="Times New Roman"/>
          <w:sz w:val="24"/>
          <w:szCs w:val="24"/>
        </w:rPr>
        <w:t xml:space="preserve"> </w:t>
      </w:r>
      <w:r w:rsidRPr="00F60396">
        <w:rPr>
          <w:rFonts w:ascii="Times New Roman" w:hAnsi="Times New Roman"/>
          <w:sz w:val="24"/>
          <w:szCs w:val="24"/>
          <w:lang w:val="pt-BR"/>
        </w:rPr>
        <w:t>localit</w:t>
      </w:r>
      <w:r w:rsidRPr="00F60396">
        <w:rPr>
          <w:rFonts w:ascii="Times New Roman" w:hAnsi="Times New Roman"/>
          <w:sz w:val="24"/>
          <w:szCs w:val="24"/>
        </w:rPr>
        <w:t>ăț</w:t>
      </w:r>
      <w:r w:rsidRPr="00F60396">
        <w:rPr>
          <w:rFonts w:ascii="Times New Roman" w:hAnsi="Times New Roman"/>
          <w:sz w:val="24"/>
          <w:szCs w:val="24"/>
          <w:lang w:val="pt-BR"/>
        </w:rPr>
        <w:t>ilor</w:t>
      </w:r>
      <w:r w:rsidRPr="00F60396">
        <w:rPr>
          <w:rFonts w:ascii="Times New Roman" w:hAnsi="Times New Roman"/>
          <w:sz w:val="24"/>
          <w:szCs w:val="24"/>
        </w:rPr>
        <w:t>.</w:t>
      </w:r>
    </w:p>
    <w:p w14:paraId="4BF029F3" w14:textId="77777777" w:rsidR="00F60396" w:rsidRPr="00E90B5E" w:rsidRDefault="00F60396" w:rsidP="006B6565">
      <w:pPr>
        <w:rPr>
          <w:rFonts w:ascii="Times New Roman" w:hAnsi="Times New Roman"/>
          <w:sz w:val="24"/>
          <w:szCs w:val="24"/>
          <w:lang w:val="ro-RO"/>
        </w:rPr>
      </w:pPr>
    </w:p>
    <w:p w14:paraId="28B31C52" w14:textId="77777777" w:rsidR="006B6565" w:rsidRDefault="006B6565">
      <w:pPr>
        <w:pStyle w:val="Listparagraf"/>
        <w:numPr>
          <w:ilvl w:val="0"/>
          <w:numId w:val="14"/>
        </w:numPr>
        <w:rPr>
          <w:rFonts w:ascii="Times New Roman" w:hAnsi="Times New Roman"/>
          <w:b/>
          <w:sz w:val="24"/>
          <w:szCs w:val="24"/>
          <w:lang w:val="ro-RO"/>
        </w:rPr>
      </w:pPr>
      <w:r w:rsidRPr="006C6E30">
        <w:rPr>
          <w:rFonts w:ascii="Times New Roman" w:hAnsi="Times New Roman"/>
          <w:b/>
          <w:sz w:val="24"/>
          <w:szCs w:val="24"/>
          <w:lang w:val="ro-RO"/>
        </w:rPr>
        <w:t>Aşteptări în ceea ce priveşte politica de dividende/vărsăminte din profitul net aplicabilă întreprinderii publice</w:t>
      </w:r>
    </w:p>
    <w:p w14:paraId="1F557E00" w14:textId="77777777" w:rsidR="00F60396" w:rsidRP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Politica de dividende se aliniază prevederilor Ordonanței Guvernului nr. 64/2001 privind repartizarea profitului la societățile naționale, companiile naționale și societățile comerciale cu capital integral sau majoritar de stat, precum şi la regiile autonome.  </w:t>
      </w:r>
    </w:p>
    <w:p w14:paraId="38ADCFDF" w14:textId="77777777" w:rsidR="00F60396" w:rsidRDefault="00F60396" w:rsidP="00F60396">
      <w:pPr>
        <w:ind w:firstLine="720"/>
        <w:rPr>
          <w:rFonts w:ascii="Times New Roman" w:hAnsi="Times New Roman"/>
          <w:sz w:val="24"/>
          <w:szCs w:val="24"/>
          <w:lang w:val="ro-RO"/>
        </w:rPr>
      </w:pPr>
    </w:p>
    <w:p w14:paraId="06DB1A08" w14:textId="3D21A67F" w:rsidR="00F60396" w:rsidRP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Autoritatea </w:t>
      </w:r>
      <w:r>
        <w:rPr>
          <w:rFonts w:ascii="Times New Roman" w:hAnsi="Times New Roman"/>
          <w:sz w:val="24"/>
          <w:szCs w:val="24"/>
          <w:lang w:val="ro-RO"/>
        </w:rPr>
        <w:t>P</w:t>
      </w:r>
      <w:r w:rsidRPr="00F60396">
        <w:rPr>
          <w:rFonts w:ascii="Times New Roman" w:hAnsi="Times New Roman"/>
          <w:sz w:val="24"/>
          <w:szCs w:val="24"/>
          <w:lang w:val="ro-RO"/>
        </w:rPr>
        <w:t xml:space="preserve">ublică </w:t>
      </w:r>
      <w:r>
        <w:rPr>
          <w:rFonts w:ascii="Times New Roman" w:hAnsi="Times New Roman"/>
          <w:sz w:val="24"/>
          <w:szCs w:val="24"/>
          <w:lang w:val="ro-RO"/>
        </w:rPr>
        <w:t>T</w:t>
      </w:r>
      <w:r w:rsidRPr="00F60396">
        <w:rPr>
          <w:rFonts w:ascii="Times New Roman" w:hAnsi="Times New Roman"/>
          <w:sz w:val="24"/>
          <w:szCs w:val="24"/>
          <w:lang w:val="ro-RO"/>
        </w:rPr>
        <w:t xml:space="preserve">utelară va urmări creșterea pe termen lung a valorii </w:t>
      </w:r>
      <w:r>
        <w:rPr>
          <w:rFonts w:ascii="Times New Roman" w:hAnsi="Times New Roman"/>
          <w:sz w:val="24"/>
          <w:szCs w:val="24"/>
          <w:lang w:val="ro-RO"/>
        </w:rPr>
        <w:t>S</w:t>
      </w:r>
      <w:r w:rsidRPr="00F60396">
        <w:rPr>
          <w:rFonts w:ascii="Times New Roman" w:hAnsi="Times New Roman"/>
          <w:sz w:val="24"/>
          <w:szCs w:val="24"/>
          <w:lang w:val="ro-RO"/>
        </w:rPr>
        <w:t xml:space="preserve">ocietății și implicit a valorii dividendului. În situația în care rezultatele financiare așteptate sunt sub cele previzionate pentru o perioadă de timp, </w:t>
      </w:r>
      <w:r>
        <w:rPr>
          <w:rFonts w:ascii="Times New Roman" w:hAnsi="Times New Roman"/>
          <w:sz w:val="24"/>
          <w:szCs w:val="24"/>
          <w:lang w:val="ro-RO"/>
        </w:rPr>
        <w:t>A</w:t>
      </w:r>
      <w:r w:rsidRPr="00F60396">
        <w:rPr>
          <w:rFonts w:ascii="Times New Roman" w:hAnsi="Times New Roman"/>
          <w:sz w:val="24"/>
          <w:szCs w:val="24"/>
          <w:lang w:val="ro-RO"/>
        </w:rPr>
        <w:t xml:space="preserve">utoritatea </w:t>
      </w:r>
      <w:r>
        <w:rPr>
          <w:rFonts w:ascii="Times New Roman" w:hAnsi="Times New Roman"/>
          <w:sz w:val="24"/>
          <w:szCs w:val="24"/>
          <w:lang w:val="ro-RO"/>
        </w:rPr>
        <w:t>P</w:t>
      </w:r>
      <w:r w:rsidRPr="00F60396">
        <w:rPr>
          <w:rFonts w:ascii="Times New Roman" w:hAnsi="Times New Roman"/>
          <w:sz w:val="24"/>
          <w:szCs w:val="24"/>
          <w:lang w:val="ro-RO"/>
        </w:rPr>
        <w:t xml:space="preserve">ublică </w:t>
      </w:r>
      <w:r>
        <w:rPr>
          <w:rFonts w:ascii="Times New Roman" w:hAnsi="Times New Roman"/>
          <w:sz w:val="24"/>
          <w:szCs w:val="24"/>
          <w:lang w:val="ro-RO"/>
        </w:rPr>
        <w:t>T</w:t>
      </w:r>
      <w:r w:rsidRPr="00F60396">
        <w:rPr>
          <w:rFonts w:ascii="Times New Roman" w:hAnsi="Times New Roman"/>
          <w:sz w:val="24"/>
          <w:szCs w:val="24"/>
          <w:lang w:val="ro-RO"/>
        </w:rPr>
        <w:t xml:space="preserve">utelară se așteaptă ca membrii </w:t>
      </w:r>
      <w:r>
        <w:rPr>
          <w:rFonts w:ascii="Times New Roman" w:hAnsi="Times New Roman"/>
          <w:sz w:val="24"/>
          <w:szCs w:val="24"/>
          <w:lang w:val="ro-RO"/>
        </w:rPr>
        <w:t>C</w:t>
      </w:r>
      <w:r w:rsidRPr="00F60396">
        <w:rPr>
          <w:rFonts w:ascii="Times New Roman" w:hAnsi="Times New Roman"/>
          <w:sz w:val="24"/>
          <w:szCs w:val="24"/>
          <w:lang w:val="ro-RO"/>
        </w:rPr>
        <w:t xml:space="preserve">onsiliul de </w:t>
      </w:r>
      <w:r>
        <w:rPr>
          <w:rFonts w:ascii="Times New Roman" w:hAnsi="Times New Roman"/>
          <w:sz w:val="24"/>
          <w:szCs w:val="24"/>
          <w:lang w:val="ro-RO"/>
        </w:rPr>
        <w:t>A</w:t>
      </w:r>
      <w:r w:rsidRPr="00F60396">
        <w:rPr>
          <w:rFonts w:ascii="Times New Roman" w:hAnsi="Times New Roman"/>
          <w:sz w:val="24"/>
          <w:szCs w:val="24"/>
          <w:lang w:val="ro-RO"/>
        </w:rPr>
        <w:t xml:space="preserve">dministrație împreună cu conducerea executivă să elaboreze și să implementeze un plan de acțiuni care să conducă la îmbunătățirea performanțelor entității.   </w:t>
      </w:r>
    </w:p>
    <w:p w14:paraId="6B7FB125" w14:textId="77777777" w:rsidR="00F60396" w:rsidRPr="00F60396" w:rsidRDefault="00F60396" w:rsidP="00F60396">
      <w:pPr>
        <w:rPr>
          <w:rFonts w:ascii="Times New Roman" w:hAnsi="Times New Roman"/>
          <w:sz w:val="24"/>
          <w:szCs w:val="24"/>
          <w:lang w:val="ro-RO"/>
        </w:rPr>
      </w:pPr>
    </w:p>
    <w:p w14:paraId="2682D9A0" w14:textId="11D82CF1" w:rsidR="00F60396" w:rsidRDefault="00F60396" w:rsidP="00F60396">
      <w:pPr>
        <w:rPr>
          <w:rFonts w:ascii="Times New Roman" w:hAnsi="Times New Roman"/>
          <w:sz w:val="24"/>
          <w:szCs w:val="24"/>
          <w:lang w:val="ro-RO"/>
        </w:rPr>
      </w:pPr>
      <w:r w:rsidRPr="00F60396">
        <w:rPr>
          <w:rFonts w:ascii="Times New Roman" w:hAnsi="Times New Roman"/>
          <w:sz w:val="24"/>
          <w:szCs w:val="24"/>
          <w:lang w:val="ro-RO"/>
        </w:rPr>
        <w:t xml:space="preserve">    </w:t>
      </w:r>
      <w:r>
        <w:rPr>
          <w:rFonts w:ascii="Times New Roman" w:hAnsi="Times New Roman"/>
          <w:sz w:val="24"/>
          <w:szCs w:val="24"/>
          <w:lang w:val="ro-RO"/>
        </w:rPr>
        <w:tab/>
      </w:r>
      <w:r w:rsidRPr="00F60396">
        <w:rPr>
          <w:rFonts w:ascii="Times New Roman" w:hAnsi="Times New Roman"/>
          <w:sz w:val="24"/>
          <w:szCs w:val="24"/>
          <w:lang w:val="ro-RO"/>
        </w:rPr>
        <w:t xml:space="preserve">Politica de dividende va fi una responsabilă, prudentă și predictibilă, adecvată situației specifice </w:t>
      </w:r>
      <w:r>
        <w:rPr>
          <w:rFonts w:ascii="Times New Roman" w:hAnsi="Times New Roman"/>
          <w:sz w:val="24"/>
          <w:szCs w:val="24"/>
          <w:lang w:val="ro-RO"/>
        </w:rPr>
        <w:t>S</w:t>
      </w:r>
      <w:r w:rsidRPr="00F60396">
        <w:rPr>
          <w:rFonts w:ascii="Times New Roman" w:hAnsi="Times New Roman"/>
          <w:sz w:val="24"/>
          <w:szCs w:val="24"/>
          <w:lang w:val="ro-RO"/>
        </w:rPr>
        <w:t>ocietății și care să respecte și nevoile investiționale de dezvoltare ale acesteia. Administratorii sunt responsabili pentru întocmirea și prezentarea informațiilor în cadrul Raportului administratorilor, care include și declarația nefinanciară avându-se în vedere să fie în conformitate cu Ordinul Ministrului Finanțelor Publice nr. 2844/2016, cu modificările ulterioare, pentru aprobarea Reglementărilor contabile conforme cu Standardele Internaționale de Raportare Financiară adoptate de Uniunea Europeană cu modificările ulterioare.</w:t>
      </w:r>
    </w:p>
    <w:p w14:paraId="581EAD9D" w14:textId="77777777" w:rsidR="00F60396" w:rsidRPr="00F60396" w:rsidRDefault="00F60396" w:rsidP="00F60396">
      <w:pPr>
        <w:rPr>
          <w:rFonts w:ascii="Times New Roman" w:hAnsi="Times New Roman"/>
          <w:b/>
          <w:bCs/>
          <w:sz w:val="24"/>
          <w:szCs w:val="24"/>
          <w:lang w:val="ro-RO"/>
        </w:rPr>
      </w:pPr>
    </w:p>
    <w:p w14:paraId="2CD21704" w14:textId="4012BC47" w:rsidR="00F60396" w:rsidRPr="00F60396" w:rsidRDefault="00F60396">
      <w:pPr>
        <w:pStyle w:val="Listparagraf"/>
        <w:numPr>
          <w:ilvl w:val="0"/>
          <w:numId w:val="14"/>
        </w:numPr>
        <w:rPr>
          <w:rFonts w:ascii="Times New Roman" w:hAnsi="Times New Roman"/>
          <w:b/>
          <w:bCs/>
          <w:sz w:val="24"/>
          <w:szCs w:val="24"/>
          <w:lang w:val="ro-RO"/>
        </w:rPr>
      </w:pPr>
      <w:r w:rsidRPr="00F60396">
        <w:rPr>
          <w:rFonts w:ascii="Times New Roman" w:hAnsi="Times New Roman"/>
          <w:b/>
          <w:bCs/>
          <w:sz w:val="24"/>
          <w:szCs w:val="24"/>
          <w:lang w:val="ro-RO"/>
        </w:rPr>
        <w:t>Așteptări privind cheltuielile de capital și reducerile de cheltuieli</w:t>
      </w:r>
    </w:p>
    <w:p w14:paraId="536CC860" w14:textId="77777777" w:rsidR="006B6565" w:rsidRPr="00F60396" w:rsidRDefault="006B6565" w:rsidP="006B6565">
      <w:pPr>
        <w:rPr>
          <w:rFonts w:ascii="Times New Roman" w:hAnsi="Times New Roman"/>
          <w:sz w:val="24"/>
          <w:szCs w:val="24"/>
          <w:lang w:val="ro-RO"/>
        </w:rPr>
      </w:pPr>
    </w:p>
    <w:p w14:paraId="148BB8F4" w14:textId="77777777" w:rsidR="00F60396" w:rsidRP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Așteptările autorității publice tutelare cu privire la cheltuielile de capital și reducerile acestora sunt: </w:t>
      </w:r>
    </w:p>
    <w:p w14:paraId="4F4324F5" w14:textId="52D8D056" w:rsidR="00F60396" w:rsidRPr="00F60396" w:rsidRDefault="00F60396">
      <w:pPr>
        <w:pStyle w:val="Listparagraf"/>
        <w:numPr>
          <w:ilvl w:val="0"/>
          <w:numId w:val="26"/>
        </w:numPr>
        <w:rPr>
          <w:rFonts w:ascii="Times New Roman" w:hAnsi="Times New Roman"/>
          <w:sz w:val="24"/>
          <w:szCs w:val="24"/>
          <w:lang w:val="ro-RO"/>
        </w:rPr>
      </w:pPr>
      <w:r w:rsidRPr="00F60396">
        <w:rPr>
          <w:rFonts w:ascii="Times New Roman" w:hAnsi="Times New Roman"/>
          <w:sz w:val="24"/>
          <w:szCs w:val="24"/>
          <w:lang w:val="ro-RO"/>
        </w:rPr>
        <w:t xml:space="preserve">aprobarea cheltuielilor viitoare de capital necesare îndeplinirii obiectivelor </w:t>
      </w:r>
      <w:r>
        <w:rPr>
          <w:rFonts w:ascii="Times New Roman" w:hAnsi="Times New Roman"/>
          <w:sz w:val="24"/>
          <w:szCs w:val="24"/>
          <w:lang w:val="ro-RO"/>
        </w:rPr>
        <w:t>S</w:t>
      </w:r>
      <w:r w:rsidRPr="00F60396">
        <w:rPr>
          <w:rFonts w:ascii="Times New Roman" w:hAnsi="Times New Roman"/>
          <w:sz w:val="24"/>
          <w:szCs w:val="24"/>
          <w:lang w:val="ro-RO"/>
        </w:rPr>
        <w:t xml:space="preserve">ocietății cu respectarea legislației în vigoare privitoare la fundamentarea, aprobarea investițiilor publice, respectarea legislației privind achizițiile publice, respectarea dispozițiilor legale referitoare la protecția mediului; </w:t>
      </w:r>
    </w:p>
    <w:p w14:paraId="5DEDAD4F" w14:textId="156248DE" w:rsidR="00F60396" w:rsidRPr="00F60396" w:rsidRDefault="00F60396">
      <w:pPr>
        <w:pStyle w:val="Listparagraf"/>
        <w:numPr>
          <w:ilvl w:val="0"/>
          <w:numId w:val="26"/>
        </w:numPr>
        <w:rPr>
          <w:rFonts w:ascii="Times New Roman" w:hAnsi="Times New Roman"/>
          <w:sz w:val="24"/>
          <w:szCs w:val="24"/>
          <w:lang w:val="ro-RO"/>
        </w:rPr>
      </w:pPr>
      <w:r w:rsidRPr="00F60396">
        <w:rPr>
          <w:rFonts w:ascii="Times New Roman" w:hAnsi="Times New Roman"/>
          <w:sz w:val="24"/>
          <w:szCs w:val="24"/>
          <w:lang w:val="ro-RO"/>
        </w:rPr>
        <w:t xml:space="preserve">luarea măsurilor necesare pentru achitarea cu prioritate a obligațiilor la bugetul de stat, bugetul asigurărilor sociale de stat, a măsurilor pentru prevenirea înregistrării plăților restante către furnizori și implicit înregistrarea de cheltuieli suplimentare; </w:t>
      </w:r>
    </w:p>
    <w:p w14:paraId="021E9588" w14:textId="171EE4C0" w:rsidR="00F60396" w:rsidRPr="00F60396" w:rsidRDefault="00F60396">
      <w:pPr>
        <w:pStyle w:val="Listparagraf"/>
        <w:numPr>
          <w:ilvl w:val="0"/>
          <w:numId w:val="26"/>
        </w:numPr>
        <w:rPr>
          <w:rFonts w:ascii="Times New Roman" w:hAnsi="Times New Roman"/>
          <w:sz w:val="24"/>
          <w:szCs w:val="24"/>
          <w:lang w:val="ro-RO"/>
        </w:rPr>
      </w:pPr>
      <w:r w:rsidRPr="00F60396">
        <w:rPr>
          <w:rFonts w:ascii="Times New Roman" w:hAnsi="Times New Roman"/>
          <w:sz w:val="24"/>
          <w:szCs w:val="24"/>
          <w:lang w:val="ro-RO"/>
        </w:rPr>
        <w:t xml:space="preserve">îmbunătățirea procedurilor de colectare a creanțelor și întreprinderea măsurilor legale de recuperare a acestora în termenul legal de prescripție; </w:t>
      </w:r>
    </w:p>
    <w:p w14:paraId="6A5B301C" w14:textId="13684E9F" w:rsidR="00F60396" w:rsidRPr="00F60396" w:rsidRDefault="00F60396">
      <w:pPr>
        <w:pStyle w:val="Listparagraf"/>
        <w:numPr>
          <w:ilvl w:val="0"/>
          <w:numId w:val="26"/>
        </w:numPr>
        <w:rPr>
          <w:rFonts w:ascii="Times New Roman" w:hAnsi="Times New Roman"/>
          <w:sz w:val="24"/>
          <w:szCs w:val="24"/>
          <w:lang w:val="ro-RO"/>
        </w:rPr>
      </w:pPr>
      <w:r w:rsidRPr="00F60396">
        <w:rPr>
          <w:rFonts w:ascii="Times New Roman" w:hAnsi="Times New Roman"/>
          <w:sz w:val="24"/>
          <w:szCs w:val="24"/>
          <w:lang w:val="ro-RO"/>
        </w:rPr>
        <w:t xml:space="preserve">implementarea măsurilor corespunzătoare pentru reducerea costurilor, creșterea productivității muncii și creșterea performanței </w:t>
      </w:r>
      <w:r>
        <w:rPr>
          <w:rFonts w:ascii="Times New Roman" w:hAnsi="Times New Roman"/>
          <w:sz w:val="24"/>
          <w:szCs w:val="24"/>
          <w:lang w:val="ro-RO"/>
        </w:rPr>
        <w:t>S</w:t>
      </w:r>
      <w:r w:rsidRPr="00F60396">
        <w:rPr>
          <w:rFonts w:ascii="Times New Roman" w:hAnsi="Times New Roman"/>
          <w:sz w:val="24"/>
          <w:szCs w:val="24"/>
          <w:lang w:val="ro-RO"/>
        </w:rPr>
        <w:t xml:space="preserve">ocietății; </w:t>
      </w:r>
    </w:p>
    <w:p w14:paraId="47519ABC" w14:textId="3193F95A" w:rsidR="00F60396" w:rsidRPr="00F60396" w:rsidRDefault="00F60396">
      <w:pPr>
        <w:pStyle w:val="Listparagraf"/>
        <w:numPr>
          <w:ilvl w:val="0"/>
          <w:numId w:val="26"/>
        </w:numPr>
        <w:rPr>
          <w:rFonts w:ascii="Times New Roman" w:hAnsi="Times New Roman"/>
          <w:sz w:val="24"/>
          <w:szCs w:val="24"/>
          <w:lang w:val="pt-BR"/>
        </w:rPr>
      </w:pPr>
      <w:r w:rsidRPr="00F60396">
        <w:rPr>
          <w:rFonts w:ascii="Times New Roman" w:hAnsi="Times New Roman"/>
          <w:sz w:val="24"/>
          <w:szCs w:val="24"/>
          <w:lang w:val="pt-BR"/>
        </w:rPr>
        <w:t>implementarea metodelor corespunzătoare legate de calitatea serviciilor.</w:t>
      </w:r>
    </w:p>
    <w:p w14:paraId="26D355B5" w14:textId="77777777" w:rsidR="00F60396" w:rsidRPr="00F60396" w:rsidRDefault="00F60396" w:rsidP="006B6565">
      <w:pPr>
        <w:rPr>
          <w:rFonts w:ascii="Times New Roman" w:hAnsi="Times New Roman"/>
          <w:sz w:val="24"/>
          <w:szCs w:val="24"/>
          <w:lang w:val="ro-RO"/>
        </w:rPr>
      </w:pPr>
    </w:p>
    <w:p w14:paraId="0F4FFC2B" w14:textId="77777777" w:rsidR="006B6565" w:rsidRPr="006C6E30" w:rsidRDefault="006B6565">
      <w:pPr>
        <w:pStyle w:val="Listparagraf"/>
        <w:numPr>
          <w:ilvl w:val="0"/>
          <w:numId w:val="14"/>
        </w:numPr>
        <w:rPr>
          <w:rFonts w:ascii="Times New Roman" w:hAnsi="Times New Roman"/>
          <w:b/>
          <w:sz w:val="24"/>
          <w:szCs w:val="24"/>
          <w:lang w:val="ro-RO"/>
        </w:rPr>
      </w:pPr>
      <w:r w:rsidRPr="006C6E30">
        <w:rPr>
          <w:rFonts w:ascii="Times New Roman" w:hAnsi="Times New Roman"/>
          <w:b/>
          <w:sz w:val="24"/>
          <w:szCs w:val="24"/>
          <w:lang w:val="ro-RO"/>
        </w:rPr>
        <w:t>Aşteptări privind politica de investiţii aplicabilă întreprinderii publice</w:t>
      </w:r>
    </w:p>
    <w:p w14:paraId="0A89C9AD" w14:textId="77777777" w:rsidR="006B6565" w:rsidRPr="00F60396" w:rsidRDefault="006B6565" w:rsidP="006B6565">
      <w:pPr>
        <w:rPr>
          <w:rFonts w:ascii="Times New Roman" w:hAnsi="Times New Roman"/>
          <w:sz w:val="24"/>
          <w:szCs w:val="24"/>
          <w:lang w:val="ro-RO"/>
        </w:rPr>
      </w:pPr>
      <w:r w:rsidRPr="00F60396">
        <w:rPr>
          <w:rFonts w:ascii="Times New Roman" w:hAnsi="Times New Roman"/>
          <w:sz w:val="24"/>
          <w:szCs w:val="24"/>
          <w:lang w:val="ro-RO"/>
        </w:rPr>
        <w:tab/>
      </w:r>
    </w:p>
    <w:p w14:paraId="1656497C" w14:textId="77777777" w:rsid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Societatea trebuie să aloce resurse financiare în vederea întreținerii/dezvoltării patrimoniului și să finalizeze investițiile programate, pe baza unei planificări pe termen scurt și mediu astfel încât să se asigure o dezvoltare durabilă a </w:t>
      </w:r>
      <w:r>
        <w:rPr>
          <w:rFonts w:ascii="Times New Roman" w:hAnsi="Times New Roman"/>
          <w:sz w:val="24"/>
          <w:szCs w:val="24"/>
          <w:lang w:val="ro-RO"/>
        </w:rPr>
        <w:t>S</w:t>
      </w:r>
      <w:r w:rsidRPr="00F60396">
        <w:rPr>
          <w:rFonts w:ascii="Times New Roman" w:hAnsi="Times New Roman"/>
          <w:sz w:val="24"/>
          <w:szCs w:val="24"/>
          <w:lang w:val="ro-RO"/>
        </w:rPr>
        <w:t xml:space="preserve">ocietății.  </w:t>
      </w:r>
    </w:p>
    <w:p w14:paraId="3D814F99" w14:textId="5C949CAC" w:rsidR="00F60396" w:rsidRP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Acționarul – Orașul Ocna Sibiului solicită </w:t>
      </w:r>
      <w:r>
        <w:rPr>
          <w:rFonts w:ascii="Times New Roman" w:hAnsi="Times New Roman"/>
          <w:sz w:val="24"/>
          <w:szCs w:val="24"/>
          <w:lang w:val="ro-RO"/>
        </w:rPr>
        <w:t>C</w:t>
      </w:r>
      <w:r w:rsidRPr="00F60396">
        <w:rPr>
          <w:rFonts w:ascii="Times New Roman" w:hAnsi="Times New Roman"/>
          <w:sz w:val="24"/>
          <w:szCs w:val="24"/>
          <w:lang w:val="ro-RO"/>
        </w:rPr>
        <w:t xml:space="preserve">onsiliului de </w:t>
      </w:r>
      <w:r>
        <w:rPr>
          <w:rFonts w:ascii="Times New Roman" w:hAnsi="Times New Roman"/>
          <w:sz w:val="24"/>
          <w:szCs w:val="24"/>
          <w:lang w:val="ro-RO"/>
        </w:rPr>
        <w:t>A</w:t>
      </w:r>
      <w:r w:rsidRPr="00F60396">
        <w:rPr>
          <w:rFonts w:ascii="Times New Roman" w:hAnsi="Times New Roman"/>
          <w:sz w:val="24"/>
          <w:szCs w:val="24"/>
          <w:lang w:val="ro-RO"/>
        </w:rPr>
        <w:t xml:space="preserve">dministrație și conducerii executive ca în următoarea perioadă de mandat să acorde o atenție deosebită următoarelor aspecte: </w:t>
      </w:r>
    </w:p>
    <w:p w14:paraId="0439C85C" w14:textId="77777777" w:rsidR="00F60396" w:rsidRDefault="00F60396">
      <w:pPr>
        <w:pStyle w:val="Listparagraf"/>
        <w:numPr>
          <w:ilvl w:val="0"/>
          <w:numId w:val="27"/>
        </w:numPr>
        <w:rPr>
          <w:rFonts w:ascii="Times New Roman" w:hAnsi="Times New Roman"/>
          <w:sz w:val="24"/>
          <w:szCs w:val="24"/>
          <w:lang w:val="ro-RO"/>
        </w:rPr>
      </w:pPr>
      <w:r w:rsidRPr="00F60396">
        <w:rPr>
          <w:rFonts w:ascii="Times New Roman" w:hAnsi="Times New Roman"/>
          <w:sz w:val="24"/>
          <w:szCs w:val="24"/>
          <w:lang w:val="ro-RO"/>
        </w:rPr>
        <w:t xml:space="preserve">gestionarea eficientă a fondurilor alocate pentru realizarea investițiilor programate; </w:t>
      </w:r>
    </w:p>
    <w:p w14:paraId="0600CC9D" w14:textId="77777777" w:rsidR="00F60396" w:rsidRDefault="00F60396">
      <w:pPr>
        <w:pStyle w:val="Listparagraf"/>
        <w:numPr>
          <w:ilvl w:val="0"/>
          <w:numId w:val="27"/>
        </w:numPr>
        <w:rPr>
          <w:rFonts w:ascii="Times New Roman" w:hAnsi="Times New Roman"/>
          <w:sz w:val="24"/>
          <w:szCs w:val="24"/>
          <w:lang w:val="ro-RO"/>
        </w:rPr>
      </w:pPr>
      <w:r w:rsidRPr="00F60396">
        <w:rPr>
          <w:rFonts w:ascii="Times New Roman" w:hAnsi="Times New Roman"/>
          <w:sz w:val="24"/>
          <w:szCs w:val="24"/>
          <w:lang w:val="ro-RO"/>
        </w:rPr>
        <w:t xml:space="preserve">realizarea indicatorului privind veniturile programate anual prin bugetul de venituri și cheltuieli al </w:t>
      </w:r>
      <w:r>
        <w:rPr>
          <w:rFonts w:ascii="Times New Roman" w:hAnsi="Times New Roman"/>
          <w:sz w:val="24"/>
          <w:szCs w:val="24"/>
          <w:lang w:val="ro-RO"/>
        </w:rPr>
        <w:t>S</w:t>
      </w:r>
      <w:r w:rsidRPr="00F60396">
        <w:rPr>
          <w:rFonts w:ascii="Times New Roman" w:hAnsi="Times New Roman"/>
          <w:sz w:val="24"/>
          <w:szCs w:val="24"/>
          <w:lang w:val="ro-RO"/>
        </w:rPr>
        <w:t>ocietății.</w:t>
      </w:r>
    </w:p>
    <w:p w14:paraId="78949D82" w14:textId="025EB2DF" w:rsidR="00F60396" w:rsidRPr="00F60396" w:rsidRDefault="00F60396" w:rsidP="00F60396">
      <w:pPr>
        <w:pStyle w:val="Listparagraf"/>
        <w:rPr>
          <w:rFonts w:ascii="Times New Roman" w:hAnsi="Times New Roman"/>
          <w:sz w:val="24"/>
          <w:szCs w:val="24"/>
          <w:lang w:val="ro-RO"/>
        </w:rPr>
      </w:pPr>
      <w:r w:rsidRPr="00F60396">
        <w:rPr>
          <w:rFonts w:ascii="Times New Roman" w:hAnsi="Times New Roman"/>
          <w:sz w:val="24"/>
          <w:szCs w:val="24"/>
          <w:lang w:val="ro-RO"/>
        </w:rPr>
        <w:t xml:space="preserve">   </w:t>
      </w:r>
    </w:p>
    <w:p w14:paraId="34250195" w14:textId="77777777" w:rsid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lastRenderedPageBreak/>
        <w:t xml:space="preserve">Conducerea executivă a </w:t>
      </w:r>
      <w:r>
        <w:rPr>
          <w:rFonts w:ascii="Times New Roman" w:hAnsi="Times New Roman"/>
          <w:sz w:val="24"/>
          <w:szCs w:val="24"/>
          <w:lang w:val="ro-RO"/>
        </w:rPr>
        <w:t>S</w:t>
      </w:r>
      <w:r w:rsidRPr="00F60396">
        <w:rPr>
          <w:rFonts w:ascii="Times New Roman" w:hAnsi="Times New Roman"/>
          <w:sz w:val="24"/>
          <w:szCs w:val="24"/>
          <w:lang w:val="ro-RO"/>
        </w:rPr>
        <w:t xml:space="preserve">ocietății va asigura existența resurselor financiare și umane necesare pentru prestarea de către </w:t>
      </w:r>
      <w:r>
        <w:rPr>
          <w:rFonts w:ascii="Times New Roman" w:hAnsi="Times New Roman"/>
          <w:sz w:val="24"/>
          <w:szCs w:val="24"/>
          <w:lang w:val="ro-RO"/>
        </w:rPr>
        <w:t>S</w:t>
      </w:r>
      <w:r w:rsidRPr="00F60396">
        <w:rPr>
          <w:rFonts w:ascii="Times New Roman" w:hAnsi="Times New Roman"/>
          <w:sz w:val="24"/>
          <w:szCs w:val="24"/>
          <w:lang w:val="ro-RO"/>
        </w:rPr>
        <w:t xml:space="preserve">ocietate a serviciilor incluse în obiectul de activitate. </w:t>
      </w:r>
    </w:p>
    <w:p w14:paraId="4E994F28" w14:textId="65AEA36E" w:rsidR="00F60396" w:rsidRPr="00F60396" w:rsidRDefault="00F60396" w:rsidP="00F60396">
      <w:pPr>
        <w:ind w:firstLine="720"/>
        <w:rPr>
          <w:rFonts w:ascii="Times New Roman" w:hAnsi="Times New Roman"/>
          <w:sz w:val="24"/>
          <w:szCs w:val="24"/>
          <w:lang w:val="ro-RO"/>
        </w:rPr>
      </w:pPr>
      <w:r w:rsidRPr="00F60396">
        <w:rPr>
          <w:rFonts w:ascii="Times New Roman" w:hAnsi="Times New Roman"/>
          <w:sz w:val="24"/>
          <w:szCs w:val="24"/>
          <w:lang w:val="ro-RO"/>
        </w:rPr>
        <w:t xml:space="preserve">De asemenea, planul de investiții propus trebuie să ducă la îndeplinirea obiectivelor  prevăzute  în  planul  de administrare  precum  și  a indicatorilor financiari și nefinanciari rezultați din planul de administrare și negociați cu </w:t>
      </w:r>
      <w:r>
        <w:rPr>
          <w:rFonts w:ascii="Times New Roman" w:hAnsi="Times New Roman"/>
          <w:sz w:val="24"/>
          <w:szCs w:val="24"/>
          <w:lang w:val="ro-RO"/>
        </w:rPr>
        <w:t>A</w:t>
      </w:r>
      <w:r w:rsidRPr="00F60396">
        <w:rPr>
          <w:rFonts w:ascii="Times New Roman" w:hAnsi="Times New Roman"/>
          <w:sz w:val="24"/>
          <w:szCs w:val="24"/>
          <w:lang w:val="ro-RO"/>
        </w:rPr>
        <w:t xml:space="preserve">utoritatea </w:t>
      </w:r>
      <w:r>
        <w:rPr>
          <w:rFonts w:ascii="Times New Roman" w:hAnsi="Times New Roman"/>
          <w:sz w:val="24"/>
          <w:szCs w:val="24"/>
          <w:lang w:val="ro-RO"/>
        </w:rPr>
        <w:t>P</w:t>
      </w:r>
      <w:r w:rsidRPr="00F60396">
        <w:rPr>
          <w:rFonts w:ascii="Times New Roman" w:hAnsi="Times New Roman"/>
          <w:sz w:val="24"/>
          <w:szCs w:val="24"/>
          <w:lang w:val="ro-RO"/>
        </w:rPr>
        <w:t xml:space="preserve">ublică </w:t>
      </w:r>
      <w:r>
        <w:rPr>
          <w:rFonts w:ascii="Times New Roman" w:hAnsi="Times New Roman"/>
          <w:sz w:val="24"/>
          <w:szCs w:val="24"/>
          <w:lang w:val="ro-RO"/>
        </w:rPr>
        <w:t>T</w:t>
      </w:r>
      <w:r w:rsidRPr="00F60396">
        <w:rPr>
          <w:rFonts w:ascii="Times New Roman" w:hAnsi="Times New Roman"/>
          <w:sz w:val="24"/>
          <w:szCs w:val="24"/>
          <w:lang w:val="ro-RO"/>
        </w:rPr>
        <w:t>utelară.</w:t>
      </w:r>
    </w:p>
    <w:p w14:paraId="374649DD" w14:textId="77777777" w:rsidR="006B6565" w:rsidRPr="00E90B5E" w:rsidRDefault="006B6565" w:rsidP="006B6565">
      <w:pPr>
        <w:rPr>
          <w:rFonts w:ascii="Times New Roman" w:hAnsi="Times New Roman"/>
          <w:sz w:val="24"/>
          <w:szCs w:val="24"/>
          <w:lang w:val="ro-RO"/>
        </w:rPr>
      </w:pPr>
    </w:p>
    <w:p w14:paraId="1E8C7CC0" w14:textId="1849AB38" w:rsidR="006B6565" w:rsidRPr="006C6E30" w:rsidRDefault="006B6565">
      <w:pPr>
        <w:pStyle w:val="Listparagraf"/>
        <w:numPr>
          <w:ilvl w:val="0"/>
          <w:numId w:val="14"/>
        </w:numPr>
        <w:rPr>
          <w:rFonts w:ascii="Times New Roman" w:hAnsi="Times New Roman"/>
          <w:b/>
          <w:sz w:val="24"/>
          <w:szCs w:val="24"/>
          <w:lang w:val="ro-RO"/>
        </w:rPr>
      </w:pPr>
      <w:r w:rsidRPr="006C6E30">
        <w:rPr>
          <w:rFonts w:ascii="Times New Roman" w:hAnsi="Times New Roman"/>
          <w:b/>
          <w:sz w:val="24"/>
          <w:szCs w:val="24"/>
          <w:lang w:val="ro-RO"/>
        </w:rPr>
        <w:t>Dezideratele cu privire la comunicarea cu organele de administrare și conducere ale întreprinderii publice</w:t>
      </w:r>
    </w:p>
    <w:p w14:paraId="0E9AA6F2" w14:textId="77777777" w:rsidR="006B6565" w:rsidRDefault="006B6565" w:rsidP="006B6565">
      <w:pPr>
        <w:rPr>
          <w:rFonts w:ascii="Times New Roman" w:hAnsi="Times New Roman"/>
          <w:b/>
          <w:sz w:val="24"/>
          <w:szCs w:val="24"/>
          <w:lang w:val="ro-RO"/>
        </w:rPr>
      </w:pPr>
    </w:p>
    <w:p w14:paraId="518477E6" w14:textId="13537BF1"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Acționarul unic – Orașul Ocna Sibiului are în vedere să întărească răspunderea organelor de administrare și conducere cu scopul de a asigura gestionarea eficientă a patrimoniului </w:t>
      </w:r>
      <w:r>
        <w:rPr>
          <w:rFonts w:ascii="Times New Roman" w:hAnsi="Times New Roman"/>
          <w:sz w:val="24"/>
          <w:szCs w:val="24"/>
          <w:lang w:val="ro-RO"/>
        </w:rPr>
        <w:t>S</w:t>
      </w:r>
      <w:r w:rsidRPr="0037310E">
        <w:rPr>
          <w:rFonts w:ascii="Times New Roman" w:hAnsi="Times New Roman"/>
          <w:sz w:val="24"/>
          <w:szCs w:val="24"/>
          <w:lang w:val="ro-RO"/>
        </w:rPr>
        <w:t xml:space="preserve">ocietății. În acest sens, se va urmări îmbunătățirea comunicării bidirecționale cu organele de administrare și conducere ale </w:t>
      </w:r>
      <w:r>
        <w:rPr>
          <w:rFonts w:ascii="Times New Roman" w:hAnsi="Times New Roman"/>
          <w:sz w:val="24"/>
          <w:szCs w:val="24"/>
          <w:lang w:val="ro-RO"/>
        </w:rPr>
        <w:t>S</w:t>
      </w:r>
      <w:r w:rsidRPr="0037310E">
        <w:rPr>
          <w:rFonts w:ascii="Times New Roman" w:hAnsi="Times New Roman"/>
          <w:sz w:val="24"/>
          <w:szCs w:val="24"/>
          <w:lang w:val="ro-RO"/>
        </w:rPr>
        <w:t xml:space="preserve">ocietății, în vederea susținerii și asigurării unei înțelegeri a așteptărilor </w:t>
      </w:r>
      <w:r>
        <w:rPr>
          <w:rFonts w:ascii="Times New Roman" w:hAnsi="Times New Roman"/>
          <w:sz w:val="24"/>
          <w:szCs w:val="24"/>
          <w:lang w:val="ro-RO"/>
        </w:rPr>
        <w:t>A</w:t>
      </w:r>
      <w:r w:rsidRPr="0037310E">
        <w:rPr>
          <w:rFonts w:ascii="Times New Roman" w:hAnsi="Times New Roman"/>
          <w:sz w:val="24"/>
          <w:szCs w:val="24"/>
          <w:lang w:val="ro-RO"/>
        </w:rPr>
        <w:t xml:space="preserve">utorității </w:t>
      </w:r>
      <w:r>
        <w:rPr>
          <w:rFonts w:ascii="Times New Roman" w:hAnsi="Times New Roman"/>
          <w:sz w:val="24"/>
          <w:szCs w:val="24"/>
          <w:lang w:val="ro-RO"/>
        </w:rPr>
        <w:t>P</w:t>
      </w:r>
      <w:r w:rsidRPr="0037310E">
        <w:rPr>
          <w:rFonts w:ascii="Times New Roman" w:hAnsi="Times New Roman"/>
          <w:sz w:val="24"/>
          <w:szCs w:val="24"/>
          <w:lang w:val="ro-RO"/>
        </w:rPr>
        <w:t xml:space="preserve">ublice </w:t>
      </w:r>
      <w:r>
        <w:rPr>
          <w:rFonts w:ascii="Times New Roman" w:hAnsi="Times New Roman"/>
          <w:sz w:val="24"/>
          <w:szCs w:val="24"/>
          <w:lang w:val="ro-RO"/>
        </w:rPr>
        <w:t>T</w:t>
      </w:r>
      <w:r w:rsidRPr="0037310E">
        <w:rPr>
          <w:rFonts w:ascii="Times New Roman" w:hAnsi="Times New Roman"/>
          <w:sz w:val="24"/>
          <w:szCs w:val="24"/>
          <w:lang w:val="ro-RO"/>
        </w:rPr>
        <w:t xml:space="preserve">utelare.   </w:t>
      </w:r>
    </w:p>
    <w:p w14:paraId="61F89EC0" w14:textId="02C99596"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Membrii Consiliului de </w:t>
      </w:r>
      <w:r w:rsidR="00A525E4">
        <w:rPr>
          <w:rFonts w:ascii="Times New Roman" w:hAnsi="Times New Roman"/>
          <w:sz w:val="24"/>
          <w:szCs w:val="24"/>
          <w:lang w:val="ro-RO"/>
        </w:rPr>
        <w:t>A</w:t>
      </w:r>
      <w:r w:rsidRPr="0037310E">
        <w:rPr>
          <w:rFonts w:ascii="Times New Roman" w:hAnsi="Times New Roman"/>
          <w:sz w:val="24"/>
          <w:szCs w:val="24"/>
          <w:lang w:val="ro-RO"/>
        </w:rPr>
        <w:t xml:space="preserve">dministrație sunt numiți și/sau revocați de către Adunarea Generală a Acționarilor, conform legii, în condițiile stabilite în contractul de mandat. </w:t>
      </w:r>
    </w:p>
    <w:p w14:paraId="7049333F" w14:textId="77777777"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Consiliul de </w:t>
      </w:r>
      <w:r>
        <w:rPr>
          <w:rFonts w:ascii="Times New Roman" w:hAnsi="Times New Roman"/>
          <w:sz w:val="24"/>
          <w:szCs w:val="24"/>
          <w:lang w:val="ro-RO"/>
        </w:rPr>
        <w:t>A</w:t>
      </w:r>
      <w:r w:rsidRPr="0037310E">
        <w:rPr>
          <w:rFonts w:ascii="Times New Roman" w:hAnsi="Times New Roman"/>
          <w:sz w:val="24"/>
          <w:szCs w:val="24"/>
          <w:lang w:val="ro-RO"/>
        </w:rPr>
        <w:t xml:space="preserve">dministrație poate delega conducerea societății unuia sau mai multor directori, numind dintre aceștia un </w:t>
      </w:r>
      <w:r>
        <w:rPr>
          <w:rFonts w:ascii="Times New Roman" w:hAnsi="Times New Roman"/>
          <w:sz w:val="24"/>
          <w:szCs w:val="24"/>
          <w:lang w:val="ro-RO"/>
        </w:rPr>
        <w:t>D</w:t>
      </w:r>
      <w:r w:rsidRPr="0037310E">
        <w:rPr>
          <w:rFonts w:ascii="Times New Roman" w:hAnsi="Times New Roman"/>
          <w:sz w:val="24"/>
          <w:szCs w:val="24"/>
          <w:lang w:val="ro-RO"/>
        </w:rPr>
        <w:t xml:space="preserve">irector </w:t>
      </w:r>
      <w:r>
        <w:rPr>
          <w:rFonts w:ascii="Times New Roman" w:hAnsi="Times New Roman"/>
          <w:sz w:val="24"/>
          <w:szCs w:val="24"/>
          <w:lang w:val="ro-RO"/>
        </w:rPr>
        <w:t>G</w:t>
      </w:r>
      <w:r w:rsidRPr="0037310E">
        <w:rPr>
          <w:rFonts w:ascii="Times New Roman" w:hAnsi="Times New Roman"/>
          <w:sz w:val="24"/>
          <w:szCs w:val="24"/>
          <w:lang w:val="ro-RO"/>
        </w:rPr>
        <w:t xml:space="preserve">eneral, care poate fi unul dintre administratori sau din afara Consiliului de </w:t>
      </w:r>
      <w:r>
        <w:rPr>
          <w:rFonts w:ascii="Times New Roman" w:hAnsi="Times New Roman"/>
          <w:sz w:val="24"/>
          <w:szCs w:val="24"/>
          <w:lang w:val="ro-RO"/>
        </w:rPr>
        <w:t>A</w:t>
      </w:r>
      <w:r w:rsidRPr="0037310E">
        <w:rPr>
          <w:rFonts w:ascii="Times New Roman" w:hAnsi="Times New Roman"/>
          <w:sz w:val="24"/>
          <w:szCs w:val="24"/>
          <w:lang w:val="ro-RO"/>
        </w:rPr>
        <w:t xml:space="preserve">dministrație. </w:t>
      </w:r>
    </w:p>
    <w:p w14:paraId="0B4FB127" w14:textId="77777777"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Atribuțiile administratorilor sunt stabilite prin Actul constitutiv/Statut. </w:t>
      </w:r>
    </w:p>
    <w:p w14:paraId="08FEA341" w14:textId="1370CFE3"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Competența luării deciziilor de administrare și a deciziilor de conducere a </w:t>
      </w:r>
      <w:r>
        <w:rPr>
          <w:rFonts w:ascii="Times New Roman" w:hAnsi="Times New Roman"/>
          <w:sz w:val="24"/>
          <w:szCs w:val="24"/>
          <w:lang w:val="ro-RO"/>
        </w:rPr>
        <w:t>S</w:t>
      </w:r>
      <w:r w:rsidRPr="0037310E">
        <w:rPr>
          <w:rFonts w:ascii="Times New Roman" w:hAnsi="Times New Roman"/>
          <w:sz w:val="24"/>
          <w:szCs w:val="24"/>
          <w:lang w:val="ro-RO"/>
        </w:rPr>
        <w:t xml:space="preserve">ocietății și răspunderea, în condițiile legii, pentru efectele acestora revine </w:t>
      </w:r>
      <w:r>
        <w:rPr>
          <w:rFonts w:ascii="Times New Roman" w:hAnsi="Times New Roman"/>
          <w:sz w:val="24"/>
          <w:szCs w:val="24"/>
          <w:lang w:val="ro-RO"/>
        </w:rPr>
        <w:t>C</w:t>
      </w:r>
      <w:r w:rsidRPr="0037310E">
        <w:rPr>
          <w:rFonts w:ascii="Times New Roman" w:hAnsi="Times New Roman"/>
          <w:sz w:val="24"/>
          <w:szCs w:val="24"/>
          <w:lang w:val="ro-RO"/>
        </w:rPr>
        <w:t xml:space="preserve">onsiliului de </w:t>
      </w:r>
      <w:r>
        <w:rPr>
          <w:rFonts w:ascii="Times New Roman" w:hAnsi="Times New Roman"/>
          <w:sz w:val="24"/>
          <w:szCs w:val="24"/>
          <w:lang w:val="ro-RO"/>
        </w:rPr>
        <w:t>A</w:t>
      </w:r>
      <w:r w:rsidRPr="0037310E">
        <w:rPr>
          <w:rFonts w:ascii="Times New Roman" w:hAnsi="Times New Roman"/>
          <w:sz w:val="24"/>
          <w:szCs w:val="24"/>
          <w:lang w:val="ro-RO"/>
        </w:rPr>
        <w:t xml:space="preserve">dministrație și directorilor, dacă le-au fost delegate atribuțiile de conducere a Societății în condițiile legii și ale Actului constitutiv/Statut. </w:t>
      </w:r>
    </w:p>
    <w:p w14:paraId="2BC9AD8F" w14:textId="104EF4A3" w:rsidR="0037310E" w:rsidRP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ro-RO"/>
        </w:rPr>
        <w:t xml:space="preserve">Membrii </w:t>
      </w:r>
      <w:r>
        <w:rPr>
          <w:rFonts w:ascii="Times New Roman" w:hAnsi="Times New Roman"/>
          <w:sz w:val="24"/>
          <w:szCs w:val="24"/>
          <w:lang w:val="ro-RO"/>
        </w:rPr>
        <w:t>C</w:t>
      </w:r>
      <w:r w:rsidRPr="0037310E">
        <w:rPr>
          <w:rFonts w:ascii="Times New Roman" w:hAnsi="Times New Roman"/>
          <w:sz w:val="24"/>
          <w:szCs w:val="24"/>
          <w:lang w:val="ro-RO"/>
        </w:rPr>
        <w:t xml:space="preserve">onsiliului de </w:t>
      </w:r>
      <w:r>
        <w:rPr>
          <w:rFonts w:ascii="Times New Roman" w:hAnsi="Times New Roman"/>
          <w:sz w:val="24"/>
          <w:szCs w:val="24"/>
          <w:lang w:val="ro-RO"/>
        </w:rPr>
        <w:t>A</w:t>
      </w:r>
      <w:r w:rsidRPr="0037310E">
        <w:rPr>
          <w:rFonts w:ascii="Times New Roman" w:hAnsi="Times New Roman"/>
          <w:sz w:val="24"/>
          <w:szCs w:val="24"/>
          <w:lang w:val="ro-RO"/>
        </w:rPr>
        <w:t xml:space="preserve">dministrație vor elabora în termen de 30 de zile de la numire o propunere de componentă de administrare a Planului de administrare. Componenta de administrare se va completa cu componenta de management elaborată de </w:t>
      </w:r>
      <w:r>
        <w:rPr>
          <w:rFonts w:ascii="Times New Roman" w:hAnsi="Times New Roman"/>
          <w:sz w:val="24"/>
          <w:szCs w:val="24"/>
          <w:lang w:val="ro-RO"/>
        </w:rPr>
        <w:t>D</w:t>
      </w:r>
      <w:r w:rsidRPr="0037310E">
        <w:rPr>
          <w:rFonts w:ascii="Times New Roman" w:hAnsi="Times New Roman"/>
          <w:sz w:val="24"/>
          <w:szCs w:val="24"/>
          <w:lang w:val="ro-RO"/>
        </w:rPr>
        <w:t xml:space="preserve">irectori în termen de 60 de zile de la numire. </w:t>
      </w:r>
      <w:r w:rsidRPr="0037310E">
        <w:rPr>
          <w:rFonts w:ascii="Times New Roman" w:hAnsi="Times New Roman"/>
          <w:sz w:val="24"/>
          <w:szCs w:val="24"/>
          <w:lang w:val="pt-BR"/>
        </w:rPr>
        <w:t xml:space="preserve">Planul de administrare se supune analizei și aprobării Consiliului de </w:t>
      </w:r>
      <w:r>
        <w:rPr>
          <w:rFonts w:ascii="Times New Roman" w:hAnsi="Times New Roman"/>
          <w:sz w:val="24"/>
          <w:szCs w:val="24"/>
          <w:lang w:val="pt-BR"/>
        </w:rPr>
        <w:t>A</w:t>
      </w:r>
      <w:r w:rsidRPr="0037310E">
        <w:rPr>
          <w:rFonts w:ascii="Times New Roman" w:hAnsi="Times New Roman"/>
          <w:sz w:val="24"/>
          <w:szCs w:val="24"/>
          <w:lang w:val="pt-BR"/>
        </w:rPr>
        <w:t xml:space="preserve">dministrație. </w:t>
      </w:r>
    </w:p>
    <w:p w14:paraId="73142295" w14:textId="48F49587" w:rsidR="0037310E" w:rsidRP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Planul de administrare va trebui să reflecte așteptările </w:t>
      </w:r>
      <w:r>
        <w:rPr>
          <w:rFonts w:ascii="Times New Roman" w:hAnsi="Times New Roman"/>
          <w:sz w:val="24"/>
          <w:szCs w:val="24"/>
          <w:lang w:val="pt-BR"/>
        </w:rPr>
        <w:t>A</w:t>
      </w:r>
      <w:r w:rsidRPr="0037310E">
        <w:rPr>
          <w:rFonts w:ascii="Times New Roman" w:hAnsi="Times New Roman"/>
          <w:sz w:val="24"/>
          <w:szCs w:val="24"/>
          <w:lang w:val="pt-BR"/>
        </w:rPr>
        <w:t xml:space="preserve">utorității </w:t>
      </w:r>
      <w:r>
        <w:rPr>
          <w:rFonts w:ascii="Times New Roman" w:hAnsi="Times New Roman"/>
          <w:sz w:val="24"/>
          <w:szCs w:val="24"/>
          <w:lang w:val="pt-BR"/>
        </w:rPr>
        <w:t>P</w:t>
      </w:r>
      <w:r w:rsidRPr="0037310E">
        <w:rPr>
          <w:rFonts w:ascii="Times New Roman" w:hAnsi="Times New Roman"/>
          <w:sz w:val="24"/>
          <w:szCs w:val="24"/>
          <w:lang w:val="pt-BR"/>
        </w:rPr>
        <w:t xml:space="preserve">ublice </w:t>
      </w:r>
      <w:r>
        <w:rPr>
          <w:rFonts w:ascii="Times New Roman" w:hAnsi="Times New Roman"/>
          <w:sz w:val="24"/>
          <w:szCs w:val="24"/>
          <w:lang w:val="pt-BR"/>
        </w:rPr>
        <w:t>T</w:t>
      </w:r>
      <w:r w:rsidRPr="0037310E">
        <w:rPr>
          <w:rFonts w:ascii="Times New Roman" w:hAnsi="Times New Roman"/>
          <w:sz w:val="24"/>
          <w:szCs w:val="24"/>
          <w:lang w:val="pt-BR"/>
        </w:rPr>
        <w:t xml:space="preserve">utelare în acțiuni concrete pe durata mandatului acestora, dar va trebui să cuprindă și indicatorii cheie de performanță financiari și nefinanciari care urmează să fie negociați și aprobați de către Adunarea </w:t>
      </w:r>
      <w:r>
        <w:rPr>
          <w:rFonts w:ascii="Times New Roman" w:hAnsi="Times New Roman"/>
          <w:sz w:val="24"/>
          <w:szCs w:val="24"/>
          <w:lang w:val="pt-BR"/>
        </w:rPr>
        <w:t>G</w:t>
      </w:r>
      <w:r w:rsidRPr="0037310E">
        <w:rPr>
          <w:rFonts w:ascii="Times New Roman" w:hAnsi="Times New Roman"/>
          <w:sz w:val="24"/>
          <w:szCs w:val="24"/>
          <w:lang w:val="pt-BR"/>
        </w:rPr>
        <w:t xml:space="preserve">enerală a </w:t>
      </w:r>
      <w:r>
        <w:rPr>
          <w:rFonts w:ascii="Times New Roman" w:hAnsi="Times New Roman"/>
          <w:sz w:val="24"/>
          <w:szCs w:val="24"/>
          <w:lang w:val="pt-BR"/>
        </w:rPr>
        <w:t>A</w:t>
      </w:r>
      <w:r w:rsidRPr="0037310E">
        <w:rPr>
          <w:rFonts w:ascii="Times New Roman" w:hAnsi="Times New Roman"/>
          <w:sz w:val="24"/>
          <w:szCs w:val="24"/>
          <w:lang w:val="pt-BR"/>
        </w:rPr>
        <w:t xml:space="preserve">cționarilor.  </w:t>
      </w:r>
    </w:p>
    <w:p w14:paraId="667FB3F3" w14:textId="77777777" w:rsidR="0037310E" w:rsidRP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Indicatorii de performanță financiari și nefinanciari anexați la contractul de mandat se raportează trimestrial. Stabilirea gradului de îndeplinire se face după aprobarea situațiilor financiare anuale. </w:t>
      </w:r>
    </w:p>
    <w:p w14:paraId="4C275B00" w14:textId="75B68665" w:rsidR="0037310E" w:rsidRP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Consiliul de </w:t>
      </w:r>
      <w:r>
        <w:rPr>
          <w:rFonts w:ascii="Times New Roman" w:hAnsi="Times New Roman"/>
          <w:sz w:val="24"/>
          <w:szCs w:val="24"/>
          <w:lang w:val="pt-BR"/>
        </w:rPr>
        <w:t>A</w:t>
      </w:r>
      <w:r w:rsidRPr="0037310E">
        <w:rPr>
          <w:rFonts w:ascii="Times New Roman" w:hAnsi="Times New Roman"/>
          <w:sz w:val="24"/>
          <w:szCs w:val="24"/>
          <w:lang w:val="pt-BR"/>
        </w:rPr>
        <w:t xml:space="preserve">dministrație va trebui să stabilească direcții clare de dezvoltarea a societății și să le comunice tuturor părților implicate, precum să se asigure că resursele </w:t>
      </w:r>
      <w:r>
        <w:rPr>
          <w:rFonts w:ascii="Times New Roman" w:hAnsi="Times New Roman"/>
          <w:sz w:val="24"/>
          <w:szCs w:val="24"/>
          <w:lang w:val="pt-BR"/>
        </w:rPr>
        <w:t>S</w:t>
      </w:r>
      <w:r w:rsidRPr="0037310E">
        <w:rPr>
          <w:rFonts w:ascii="Times New Roman" w:hAnsi="Times New Roman"/>
          <w:sz w:val="24"/>
          <w:szCs w:val="24"/>
          <w:lang w:val="pt-BR"/>
        </w:rPr>
        <w:t xml:space="preserve">ocietății sunt alocate eficient. </w:t>
      </w:r>
    </w:p>
    <w:p w14:paraId="463E0F22" w14:textId="6C387ADB" w:rsid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Consiliul de </w:t>
      </w:r>
      <w:r w:rsidR="00A525E4">
        <w:rPr>
          <w:rFonts w:ascii="Times New Roman" w:hAnsi="Times New Roman"/>
          <w:sz w:val="24"/>
          <w:szCs w:val="24"/>
          <w:lang w:val="pt-BR"/>
        </w:rPr>
        <w:t>A</w:t>
      </w:r>
      <w:r w:rsidRPr="0037310E">
        <w:rPr>
          <w:rFonts w:ascii="Times New Roman" w:hAnsi="Times New Roman"/>
          <w:sz w:val="24"/>
          <w:szCs w:val="24"/>
          <w:lang w:val="pt-BR"/>
        </w:rPr>
        <w:t xml:space="preserve">dministrație va informa </w:t>
      </w:r>
      <w:r>
        <w:rPr>
          <w:rFonts w:ascii="Times New Roman" w:hAnsi="Times New Roman"/>
          <w:sz w:val="24"/>
          <w:szCs w:val="24"/>
          <w:lang w:val="pt-BR"/>
        </w:rPr>
        <w:t>A</w:t>
      </w:r>
      <w:r w:rsidRPr="0037310E">
        <w:rPr>
          <w:rFonts w:ascii="Times New Roman" w:hAnsi="Times New Roman"/>
          <w:sz w:val="24"/>
          <w:szCs w:val="24"/>
          <w:lang w:val="pt-BR"/>
        </w:rPr>
        <w:t xml:space="preserve">utoritatea </w:t>
      </w:r>
      <w:r>
        <w:rPr>
          <w:rFonts w:ascii="Times New Roman" w:hAnsi="Times New Roman"/>
          <w:sz w:val="24"/>
          <w:szCs w:val="24"/>
          <w:lang w:val="pt-BR"/>
        </w:rPr>
        <w:t>P</w:t>
      </w:r>
      <w:r w:rsidRPr="0037310E">
        <w:rPr>
          <w:rFonts w:ascii="Times New Roman" w:hAnsi="Times New Roman"/>
          <w:sz w:val="24"/>
          <w:szCs w:val="24"/>
          <w:lang w:val="pt-BR"/>
        </w:rPr>
        <w:t xml:space="preserve">ublică </w:t>
      </w:r>
      <w:r>
        <w:rPr>
          <w:rFonts w:ascii="Times New Roman" w:hAnsi="Times New Roman"/>
          <w:sz w:val="24"/>
          <w:szCs w:val="24"/>
          <w:lang w:val="pt-BR"/>
        </w:rPr>
        <w:t>T</w:t>
      </w:r>
      <w:r w:rsidRPr="0037310E">
        <w:rPr>
          <w:rFonts w:ascii="Times New Roman" w:hAnsi="Times New Roman"/>
          <w:sz w:val="24"/>
          <w:szCs w:val="24"/>
          <w:lang w:val="pt-BR"/>
        </w:rPr>
        <w:t xml:space="preserve">utelară ori de câte ori există devieri ale indicatorilor de performanță stabiliți față de valorile planificate, precum și atunci când se constată că o astfel de deviere este probabilă. Directorii vor informa Consiliul de </w:t>
      </w:r>
      <w:r>
        <w:rPr>
          <w:rFonts w:ascii="Times New Roman" w:hAnsi="Times New Roman"/>
          <w:sz w:val="24"/>
          <w:szCs w:val="24"/>
          <w:lang w:val="pt-BR"/>
        </w:rPr>
        <w:t>A</w:t>
      </w:r>
      <w:r w:rsidRPr="0037310E">
        <w:rPr>
          <w:rFonts w:ascii="Times New Roman" w:hAnsi="Times New Roman"/>
          <w:sz w:val="24"/>
          <w:szCs w:val="24"/>
          <w:lang w:val="pt-BR"/>
        </w:rPr>
        <w:t xml:space="preserve">dministrație și </w:t>
      </w:r>
      <w:r>
        <w:rPr>
          <w:rFonts w:ascii="Times New Roman" w:hAnsi="Times New Roman"/>
          <w:sz w:val="24"/>
          <w:szCs w:val="24"/>
          <w:lang w:val="pt-BR"/>
        </w:rPr>
        <w:t>A</w:t>
      </w:r>
      <w:r w:rsidRPr="0037310E">
        <w:rPr>
          <w:rFonts w:ascii="Times New Roman" w:hAnsi="Times New Roman"/>
          <w:sz w:val="24"/>
          <w:szCs w:val="24"/>
          <w:lang w:val="pt-BR"/>
        </w:rPr>
        <w:t xml:space="preserve">utoritatea </w:t>
      </w:r>
      <w:r>
        <w:rPr>
          <w:rFonts w:ascii="Times New Roman" w:hAnsi="Times New Roman"/>
          <w:sz w:val="24"/>
          <w:szCs w:val="24"/>
          <w:lang w:val="pt-BR"/>
        </w:rPr>
        <w:t>P</w:t>
      </w:r>
      <w:r w:rsidRPr="0037310E">
        <w:rPr>
          <w:rFonts w:ascii="Times New Roman" w:hAnsi="Times New Roman"/>
          <w:sz w:val="24"/>
          <w:szCs w:val="24"/>
          <w:lang w:val="pt-BR"/>
        </w:rPr>
        <w:t xml:space="preserve">ublică </w:t>
      </w:r>
      <w:r>
        <w:rPr>
          <w:rFonts w:ascii="Times New Roman" w:hAnsi="Times New Roman"/>
          <w:sz w:val="24"/>
          <w:szCs w:val="24"/>
          <w:lang w:val="pt-BR"/>
        </w:rPr>
        <w:t>T</w:t>
      </w:r>
      <w:r w:rsidRPr="0037310E">
        <w:rPr>
          <w:rFonts w:ascii="Times New Roman" w:hAnsi="Times New Roman"/>
          <w:sz w:val="24"/>
          <w:szCs w:val="24"/>
          <w:lang w:val="pt-BR"/>
        </w:rPr>
        <w:t xml:space="preserve">utelară ori de câte ori există devieri ale indicatorilor de performanță față de față de valorile planificate precum și atunci când se constată că o astfel de deviere este probabilă. </w:t>
      </w:r>
    </w:p>
    <w:p w14:paraId="103FB062" w14:textId="777E2A2C" w:rsid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Consiliul de Administrație trebuie să colaboreze îndeaproape cu </w:t>
      </w:r>
      <w:r>
        <w:rPr>
          <w:rFonts w:ascii="Times New Roman" w:hAnsi="Times New Roman"/>
          <w:sz w:val="24"/>
          <w:szCs w:val="24"/>
          <w:lang w:val="pt-BR"/>
        </w:rPr>
        <w:t>A</w:t>
      </w:r>
      <w:r w:rsidRPr="0037310E">
        <w:rPr>
          <w:rFonts w:ascii="Times New Roman" w:hAnsi="Times New Roman"/>
          <w:sz w:val="24"/>
          <w:szCs w:val="24"/>
          <w:lang w:val="pt-BR"/>
        </w:rPr>
        <w:t xml:space="preserve">utoritatea </w:t>
      </w:r>
      <w:r>
        <w:rPr>
          <w:rFonts w:ascii="Times New Roman" w:hAnsi="Times New Roman"/>
          <w:sz w:val="24"/>
          <w:szCs w:val="24"/>
          <w:lang w:val="pt-BR"/>
        </w:rPr>
        <w:t>P</w:t>
      </w:r>
      <w:r w:rsidRPr="0037310E">
        <w:rPr>
          <w:rFonts w:ascii="Times New Roman" w:hAnsi="Times New Roman"/>
          <w:sz w:val="24"/>
          <w:szCs w:val="24"/>
          <w:lang w:val="pt-BR"/>
        </w:rPr>
        <w:t xml:space="preserve">ublică </w:t>
      </w:r>
      <w:r>
        <w:rPr>
          <w:rFonts w:ascii="Times New Roman" w:hAnsi="Times New Roman"/>
          <w:sz w:val="24"/>
          <w:szCs w:val="24"/>
          <w:lang w:val="pt-BR"/>
        </w:rPr>
        <w:t>T</w:t>
      </w:r>
      <w:r w:rsidRPr="0037310E">
        <w:rPr>
          <w:rFonts w:ascii="Times New Roman" w:hAnsi="Times New Roman"/>
          <w:sz w:val="24"/>
          <w:szCs w:val="24"/>
          <w:lang w:val="pt-BR"/>
        </w:rPr>
        <w:t xml:space="preserve">utelară pentru a asigura informarea în timp util și să comunice constant cu privire la direcțiile strategice ale </w:t>
      </w:r>
      <w:r>
        <w:rPr>
          <w:rFonts w:ascii="Times New Roman" w:hAnsi="Times New Roman"/>
          <w:sz w:val="24"/>
          <w:szCs w:val="24"/>
          <w:lang w:val="pt-BR"/>
        </w:rPr>
        <w:t>S</w:t>
      </w:r>
      <w:r w:rsidRPr="0037310E">
        <w:rPr>
          <w:rFonts w:ascii="Times New Roman" w:hAnsi="Times New Roman"/>
          <w:sz w:val="24"/>
          <w:szCs w:val="24"/>
          <w:lang w:val="pt-BR"/>
        </w:rPr>
        <w:t>ocietății, transmiterea în termenele prevăzute de lege și actele administrative emise de Consiliul Local, a rapoartelor elaborate de Consiliul de Administrație/</w:t>
      </w:r>
      <w:r w:rsidR="00A525E4">
        <w:rPr>
          <w:rFonts w:ascii="Times New Roman" w:hAnsi="Times New Roman"/>
          <w:sz w:val="24"/>
          <w:szCs w:val="24"/>
          <w:lang w:val="pt-BR"/>
        </w:rPr>
        <w:t>D</w:t>
      </w:r>
      <w:r w:rsidRPr="0037310E">
        <w:rPr>
          <w:rFonts w:ascii="Times New Roman" w:hAnsi="Times New Roman"/>
          <w:sz w:val="24"/>
          <w:szCs w:val="24"/>
          <w:lang w:val="pt-BR"/>
        </w:rPr>
        <w:t xml:space="preserve">irectori, a stadiului realizării indicatorilor de performanță prevăzuți în contractele de mandat în vederea monitorizării acestora și a oricăror alte informații pe care </w:t>
      </w:r>
      <w:r>
        <w:rPr>
          <w:rFonts w:ascii="Times New Roman" w:hAnsi="Times New Roman"/>
          <w:sz w:val="24"/>
          <w:szCs w:val="24"/>
          <w:lang w:val="pt-BR"/>
        </w:rPr>
        <w:t>A</w:t>
      </w:r>
      <w:r w:rsidRPr="0037310E">
        <w:rPr>
          <w:rFonts w:ascii="Times New Roman" w:hAnsi="Times New Roman"/>
          <w:sz w:val="24"/>
          <w:szCs w:val="24"/>
          <w:lang w:val="pt-BR"/>
        </w:rPr>
        <w:t xml:space="preserve">utoritatea </w:t>
      </w:r>
      <w:r>
        <w:rPr>
          <w:rFonts w:ascii="Times New Roman" w:hAnsi="Times New Roman"/>
          <w:sz w:val="24"/>
          <w:szCs w:val="24"/>
          <w:lang w:val="pt-BR"/>
        </w:rPr>
        <w:t>P</w:t>
      </w:r>
      <w:r w:rsidRPr="0037310E">
        <w:rPr>
          <w:rFonts w:ascii="Times New Roman" w:hAnsi="Times New Roman"/>
          <w:sz w:val="24"/>
          <w:szCs w:val="24"/>
          <w:lang w:val="pt-BR"/>
        </w:rPr>
        <w:t xml:space="preserve">ublică </w:t>
      </w:r>
      <w:r>
        <w:rPr>
          <w:rFonts w:ascii="Times New Roman" w:hAnsi="Times New Roman"/>
          <w:sz w:val="24"/>
          <w:szCs w:val="24"/>
          <w:lang w:val="pt-BR"/>
        </w:rPr>
        <w:t>T</w:t>
      </w:r>
      <w:r w:rsidRPr="0037310E">
        <w:rPr>
          <w:rFonts w:ascii="Times New Roman" w:hAnsi="Times New Roman"/>
          <w:sz w:val="24"/>
          <w:szCs w:val="24"/>
          <w:lang w:val="pt-BR"/>
        </w:rPr>
        <w:t xml:space="preserve">utelară le consideră necesare.  </w:t>
      </w:r>
    </w:p>
    <w:p w14:paraId="14E9B32B" w14:textId="77777777" w:rsid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t xml:space="preserve">Anual, </w:t>
      </w:r>
      <w:r>
        <w:rPr>
          <w:rFonts w:ascii="Times New Roman" w:hAnsi="Times New Roman"/>
          <w:sz w:val="24"/>
          <w:szCs w:val="24"/>
          <w:lang w:val="pt-BR"/>
        </w:rPr>
        <w:t>C</w:t>
      </w:r>
      <w:r w:rsidRPr="0037310E">
        <w:rPr>
          <w:rFonts w:ascii="Times New Roman" w:hAnsi="Times New Roman"/>
          <w:sz w:val="24"/>
          <w:szCs w:val="24"/>
          <w:lang w:val="pt-BR"/>
        </w:rPr>
        <w:t xml:space="preserve">onsiliul de </w:t>
      </w:r>
      <w:r>
        <w:rPr>
          <w:rFonts w:ascii="Times New Roman" w:hAnsi="Times New Roman"/>
          <w:sz w:val="24"/>
          <w:szCs w:val="24"/>
          <w:lang w:val="pt-BR"/>
        </w:rPr>
        <w:t>A</w:t>
      </w:r>
      <w:r w:rsidRPr="0037310E">
        <w:rPr>
          <w:rFonts w:ascii="Times New Roman" w:hAnsi="Times New Roman"/>
          <w:sz w:val="24"/>
          <w:szCs w:val="24"/>
          <w:lang w:val="pt-BR"/>
        </w:rPr>
        <w:t xml:space="preserve">dministrație va trebui să elaboreze un raport anual privind activitatea întreprinderii publice, nu mai târziu de data de 31 mai a anului următor celui cu privire la care se raportează. Raportul se publică pe pagina de internet a întreprinderii publice. </w:t>
      </w:r>
    </w:p>
    <w:p w14:paraId="5B940E6A" w14:textId="27E448FA" w:rsidR="0037310E" w:rsidRPr="0037310E" w:rsidRDefault="0037310E" w:rsidP="0037310E">
      <w:pPr>
        <w:ind w:firstLine="720"/>
        <w:rPr>
          <w:rFonts w:ascii="Times New Roman" w:hAnsi="Times New Roman"/>
          <w:sz w:val="24"/>
          <w:szCs w:val="24"/>
          <w:lang w:val="pt-BR"/>
        </w:rPr>
      </w:pPr>
      <w:r w:rsidRPr="0037310E">
        <w:rPr>
          <w:rFonts w:ascii="Times New Roman" w:hAnsi="Times New Roman"/>
          <w:sz w:val="24"/>
          <w:szCs w:val="24"/>
          <w:lang w:val="pt-BR"/>
        </w:rPr>
        <w:lastRenderedPageBreak/>
        <w:t xml:space="preserve">Acționarul unic – Orașul Ocna Sibiului se așteaptă ca membrii </w:t>
      </w:r>
      <w:r>
        <w:rPr>
          <w:rFonts w:ascii="Times New Roman" w:hAnsi="Times New Roman"/>
          <w:sz w:val="24"/>
          <w:szCs w:val="24"/>
          <w:lang w:val="pt-BR"/>
        </w:rPr>
        <w:t>C</w:t>
      </w:r>
      <w:r w:rsidRPr="0037310E">
        <w:rPr>
          <w:rFonts w:ascii="Times New Roman" w:hAnsi="Times New Roman"/>
          <w:sz w:val="24"/>
          <w:szCs w:val="24"/>
          <w:lang w:val="pt-BR"/>
        </w:rPr>
        <w:t xml:space="preserve">onsiliului de </w:t>
      </w:r>
      <w:r>
        <w:rPr>
          <w:rFonts w:ascii="Times New Roman" w:hAnsi="Times New Roman"/>
          <w:sz w:val="24"/>
          <w:szCs w:val="24"/>
          <w:lang w:val="pt-BR"/>
        </w:rPr>
        <w:t>A</w:t>
      </w:r>
      <w:r w:rsidRPr="0037310E">
        <w:rPr>
          <w:rFonts w:ascii="Times New Roman" w:hAnsi="Times New Roman"/>
          <w:sz w:val="24"/>
          <w:szCs w:val="24"/>
          <w:lang w:val="pt-BR"/>
        </w:rPr>
        <w:t xml:space="preserve">dministrație și conducerea executivă să acorde o atenție deosebită rezolvării unor potențiale conflicte de interese între </w:t>
      </w:r>
      <w:r w:rsidR="00A525E4">
        <w:rPr>
          <w:rFonts w:ascii="Times New Roman" w:hAnsi="Times New Roman"/>
          <w:sz w:val="24"/>
          <w:szCs w:val="24"/>
          <w:lang w:val="pt-BR"/>
        </w:rPr>
        <w:t>S</w:t>
      </w:r>
      <w:r w:rsidRPr="0037310E">
        <w:rPr>
          <w:rFonts w:ascii="Times New Roman" w:hAnsi="Times New Roman"/>
          <w:sz w:val="24"/>
          <w:szCs w:val="24"/>
          <w:lang w:val="pt-BR"/>
        </w:rPr>
        <w:t xml:space="preserve">ocietate și alte părți interesate cum sunt: </w:t>
      </w:r>
      <w:r>
        <w:rPr>
          <w:rFonts w:ascii="Times New Roman" w:hAnsi="Times New Roman"/>
          <w:sz w:val="24"/>
          <w:szCs w:val="24"/>
          <w:lang w:val="pt-BR"/>
        </w:rPr>
        <w:t>A</w:t>
      </w:r>
      <w:r w:rsidRPr="0037310E">
        <w:rPr>
          <w:rFonts w:ascii="Times New Roman" w:hAnsi="Times New Roman"/>
          <w:sz w:val="24"/>
          <w:szCs w:val="24"/>
          <w:lang w:val="pt-BR"/>
        </w:rPr>
        <w:t xml:space="preserve">utoritatea </w:t>
      </w:r>
      <w:r>
        <w:rPr>
          <w:rFonts w:ascii="Times New Roman" w:hAnsi="Times New Roman"/>
          <w:sz w:val="24"/>
          <w:szCs w:val="24"/>
          <w:lang w:val="pt-BR"/>
        </w:rPr>
        <w:t>Publică T</w:t>
      </w:r>
      <w:r w:rsidRPr="0037310E">
        <w:rPr>
          <w:rFonts w:ascii="Times New Roman" w:hAnsi="Times New Roman"/>
          <w:sz w:val="24"/>
          <w:szCs w:val="24"/>
          <w:lang w:val="pt-BR"/>
        </w:rPr>
        <w:t>utelară, clienți, furnizori, firme concurente, salariați, creditori.</w:t>
      </w:r>
    </w:p>
    <w:p w14:paraId="4C1B61D1" w14:textId="77777777" w:rsidR="0037310E" w:rsidRPr="0037310E" w:rsidRDefault="0037310E" w:rsidP="0037310E">
      <w:pPr>
        <w:ind w:left="360"/>
        <w:rPr>
          <w:rFonts w:ascii="Times New Roman" w:hAnsi="Times New Roman"/>
          <w:b/>
          <w:sz w:val="24"/>
          <w:szCs w:val="24"/>
          <w:lang w:val="pt-BR"/>
        </w:rPr>
      </w:pPr>
    </w:p>
    <w:p w14:paraId="6A1D412D" w14:textId="77777777" w:rsidR="0037310E" w:rsidRDefault="0037310E" w:rsidP="006B6565">
      <w:pPr>
        <w:rPr>
          <w:rFonts w:ascii="Times New Roman" w:hAnsi="Times New Roman"/>
          <w:b/>
          <w:sz w:val="24"/>
          <w:szCs w:val="24"/>
          <w:lang w:val="ro-RO"/>
        </w:rPr>
      </w:pPr>
    </w:p>
    <w:p w14:paraId="45FE9E59" w14:textId="77777777" w:rsidR="0037310E" w:rsidRPr="00E90B5E" w:rsidRDefault="0037310E" w:rsidP="006B6565">
      <w:pPr>
        <w:rPr>
          <w:rFonts w:ascii="Times New Roman" w:hAnsi="Times New Roman"/>
          <w:b/>
          <w:sz w:val="24"/>
          <w:szCs w:val="24"/>
          <w:lang w:val="ro-RO"/>
        </w:rPr>
      </w:pPr>
    </w:p>
    <w:p w14:paraId="5365053A" w14:textId="73F49DE5" w:rsidR="006B6565" w:rsidRPr="0037310E" w:rsidRDefault="006B6565">
      <w:pPr>
        <w:pStyle w:val="Listparagraf"/>
        <w:numPr>
          <w:ilvl w:val="0"/>
          <w:numId w:val="14"/>
        </w:numPr>
        <w:rPr>
          <w:rFonts w:ascii="Times New Roman" w:hAnsi="Times New Roman"/>
          <w:b/>
          <w:sz w:val="24"/>
          <w:szCs w:val="24"/>
          <w:lang w:val="ro-RO"/>
        </w:rPr>
      </w:pPr>
      <w:r w:rsidRPr="0037310E">
        <w:rPr>
          <w:rFonts w:ascii="Times New Roman" w:hAnsi="Times New Roman"/>
          <w:b/>
          <w:sz w:val="24"/>
          <w:szCs w:val="24"/>
          <w:lang w:val="ro-RO"/>
        </w:rPr>
        <w:t xml:space="preserve">Așteptări privind calitatea și siguranța produselor și serviciilor prestate de </w:t>
      </w:r>
      <w:r w:rsidR="0037310E">
        <w:rPr>
          <w:rFonts w:ascii="Times New Roman" w:hAnsi="Times New Roman"/>
          <w:b/>
          <w:sz w:val="24"/>
          <w:szCs w:val="24"/>
          <w:lang w:val="ro-RO"/>
        </w:rPr>
        <w:t>Societate</w:t>
      </w:r>
    </w:p>
    <w:p w14:paraId="6586511E" w14:textId="77777777" w:rsidR="006B6565" w:rsidRDefault="006B6565" w:rsidP="006B6565">
      <w:pPr>
        <w:rPr>
          <w:rFonts w:ascii="Times New Roman" w:hAnsi="Times New Roman"/>
          <w:sz w:val="24"/>
          <w:szCs w:val="24"/>
          <w:lang w:val="ro-RO"/>
        </w:rPr>
      </w:pPr>
      <w:r w:rsidRPr="00E90B5E">
        <w:rPr>
          <w:rFonts w:ascii="Times New Roman" w:hAnsi="Times New Roman"/>
          <w:sz w:val="24"/>
          <w:szCs w:val="24"/>
          <w:lang w:val="ro-RO"/>
        </w:rPr>
        <w:tab/>
      </w:r>
    </w:p>
    <w:p w14:paraId="23E1D9EE" w14:textId="752FFB72" w:rsidR="0037310E" w:rsidRPr="0037310E" w:rsidRDefault="0037310E">
      <w:pPr>
        <w:pStyle w:val="Listparagraf"/>
        <w:numPr>
          <w:ilvl w:val="0"/>
          <w:numId w:val="28"/>
        </w:numPr>
        <w:spacing w:after="200" w:line="276" w:lineRule="auto"/>
        <w:rPr>
          <w:rFonts w:ascii="Times New Roman" w:hAnsi="Times New Roman"/>
          <w:b/>
          <w:sz w:val="24"/>
          <w:szCs w:val="24"/>
        </w:rPr>
      </w:pPr>
      <w:r w:rsidRPr="0037310E">
        <w:rPr>
          <w:rFonts w:ascii="Times New Roman" w:hAnsi="Times New Roman"/>
          <w:b/>
          <w:sz w:val="24"/>
          <w:szCs w:val="24"/>
        </w:rPr>
        <w:t>Managementul calității</w:t>
      </w:r>
      <w:r w:rsidRPr="0037310E">
        <w:rPr>
          <w:rFonts w:ascii="Times New Roman" w:hAnsi="Times New Roman"/>
          <w:bCs/>
          <w:sz w:val="24"/>
          <w:szCs w:val="24"/>
        </w:rPr>
        <w:t>:</w:t>
      </w:r>
    </w:p>
    <w:p w14:paraId="2A7245F8" w14:textId="40D17DFE"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rPr>
        <w:t xml:space="preserve">Societatea va avea în vedere </w:t>
      </w:r>
      <w:r w:rsidRPr="0037310E">
        <w:rPr>
          <w:rFonts w:ascii="Times New Roman" w:hAnsi="Times New Roman"/>
          <w:i/>
          <w:iCs/>
          <w:sz w:val="24"/>
          <w:szCs w:val="24"/>
        </w:rPr>
        <w:t>obținerea c</w:t>
      </w:r>
      <w:r w:rsidRPr="0037310E">
        <w:rPr>
          <w:rFonts w:ascii="Times New Roman" w:hAnsi="Times New Roman"/>
          <w:sz w:val="24"/>
          <w:szCs w:val="24"/>
        </w:rPr>
        <w:t>ertificării Sistemului de Management al Calității în conformitate cu cerințele standardului ISO 9001</w:t>
      </w:r>
      <w:r>
        <w:rPr>
          <w:rFonts w:ascii="Times New Roman" w:hAnsi="Times New Roman"/>
          <w:sz w:val="24"/>
          <w:szCs w:val="24"/>
          <w:lang w:val="ro-RO"/>
        </w:rPr>
        <w:t>.</w:t>
      </w:r>
    </w:p>
    <w:p w14:paraId="7CF31202" w14:textId="3D050B34"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Consiliul de </w:t>
      </w:r>
      <w:r>
        <w:rPr>
          <w:rFonts w:ascii="Times New Roman" w:hAnsi="Times New Roman"/>
          <w:sz w:val="24"/>
          <w:szCs w:val="24"/>
          <w:lang w:val="ro-RO"/>
        </w:rPr>
        <w:t>A</w:t>
      </w:r>
      <w:r w:rsidRPr="0037310E">
        <w:rPr>
          <w:rFonts w:ascii="Times New Roman" w:hAnsi="Times New Roman"/>
          <w:sz w:val="24"/>
          <w:szCs w:val="24"/>
          <w:lang w:val="ro-RO"/>
        </w:rPr>
        <w:t xml:space="preserve">dministrație împreună cu conducerea executivă va urmării transpunerea procedurilor existente ale Societății în proceduri documentate conform Ordinului Secretariatului General al Guvernului nr.600/2018 pentru aprobarea Codului Controlului Intern Managerial al entităților publice. </w:t>
      </w:r>
    </w:p>
    <w:p w14:paraId="29E66C41" w14:textId="77777777" w:rsidR="0037310E" w:rsidRPr="0037310E" w:rsidRDefault="0037310E" w:rsidP="0037310E">
      <w:pPr>
        <w:ind w:firstLine="720"/>
        <w:rPr>
          <w:rFonts w:ascii="Times New Roman" w:hAnsi="Times New Roman"/>
          <w:sz w:val="24"/>
          <w:szCs w:val="24"/>
          <w:lang w:val="ro-RO"/>
        </w:rPr>
      </w:pPr>
    </w:p>
    <w:p w14:paraId="1406CB8B" w14:textId="77777777" w:rsidR="0037310E" w:rsidRPr="0037310E" w:rsidRDefault="0037310E">
      <w:pPr>
        <w:pStyle w:val="Listparagraf"/>
        <w:numPr>
          <w:ilvl w:val="0"/>
          <w:numId w:val="28"/>
        </w:numPr>
        <w:spacing w:after="200" w:line="276" w:lineRule="auto"/>
        <w:rPr>
          <w:rFonts w:ascii="Times New Roman" w:hAnsi="Times New Roman"/>
          <w:sz w:val="24"/>
          <w:szCs w:val="24"/>
        </w:rPr>
      </w:pPr>
      <w:r w:rsidRPr="0037310E">
        <w:rPr>
          <w:rFonts w:ascii="Times New Roman" w:hAnsi="Times New Roman"/>
          <w:b/>
          <w:sz w:val="24"/>
          <w:szCs w:val="24"/>
        </w:rPr>
        <w:t>Managementul riscului</w:t>
      </w:r>
      <w:r w:rsidRPr="0037310E">
        <w:rPr>
          <w:rFonts w:ascii="Times New Roman" w:hAnsi="Times New Roman"/>
          <w:sz w:val="24"/>
          <w:szCs w:val="24"/>
        </w:rPr>
        <w:t xml:space="preserve">: </w:t>
      </w:r>
    </w:p>
    <w:p w14:paraId="63BB4DDD" w14:textId="4995AE9F"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rPr>
        <w:t xml:space="preserve">Consiliul de Administrație împreună cu conducerea executivă trebuie să identifice principalii indicatori de risc cu referire la activitatea societății și să monitorizeze acești factori de risc permanent cu scopul de a reduce gradul de expunerea al societății la efectele unor riscuri inerente, (economic, operațional, valutar, comercial). </w:t>
      </w:r>
    </w:p>
    <w:p w14:paraId="61D1986D" w14:textId="77777777" w:rsidR="0037310E" w:rsidRPr="0037310E" w:rsidRDefault="0037310E" w:rsidP="0037310E">
      <w:pPr>
        <w:rPr>
          <w:rFonts w:ascii="Times New Roman" w:hAnsi="Times New Roman"/>
          <w:sz w:val="24"/>
          <w:szCs w:val="24"/>
          <w:lang w:val="ro-RO"/>
        </w:rPr>
      </w:pPr>
    </w:p>
    <w:p w14:paraId="23A7043C" w14:textId="77777777" w:rsidR="0037310E" w:rsidRPr="0037310E" w:rsidRDefault="0037310E">
      <w:pPr>
        <w:pStyle w:val="Listparagraf"/>
        <w:numPr>
          <w:ilvl w:val="0"/>
          <w:numId w:val="28"/>
        </w:numPr>
        <w:spacing w:after="200" w:line="276" w:lineRule="auto"/>
        <w:rPr>
          <w:rFonts w:ascii="Times New Roman" w:hAnsi="Times New Roman"/>
          <w:b/>
          <w:sz w:val="24"/>
          <w:szCs w:val="24"/>
        </w:rPr>
      </w:pPr>
      <w:r w:rsidRPr="0037310E">
        <w:rPr>
          <w:rFonts w:ascii="Times New Roman" w:hAnsi="Times New Roman"/>
          <w:b/>
          <w:sz w:val="24"/>
          <w:szCs w:val="24"/>
        </w:rPr>
        <w:t>Posibile riscuri asociate activității Societății</w:t>
      </w:r>
      <w:r w:rsidRPr="0037310E">
        <w:rPr>
          <w:rFonts w:ascii="Times New Roman" w:hAnsi="Times New Roman"/>
          <w:bCs/>
          <w:sz w:val="24"/>
          <w:szCs w:val="24"/>
        </w:rPr>
        <w:t xml:space="preserve">: </w:t>
      </w:r>
    </w:p>
    <w:p w14:paraId="54D7C867" w14:textId="77777777" w:rsidR="0037310E" w:rsidRPr="0037310E" w:rsidRDefault="0037310E" w:rsidP="0037310E">
      <w:pPr>
        <w:pStyle w:val="Listparagraf"/>
        <w:spacing w:after="200" w:line="276" w:lineRule="auto"/>
        <w:rPr>
          <w:rFonts w:ascii="Times New Roman" w:hAnsi="Times New Roman"/>
          <w:b/>
          <w:sz w:val="24"/>
          <w:szCs w:val="24"/>
        </w:rPr>
      </w:pPr>
    </w:p>
    <w:p w14:paraId="66DBA2A7" w14:textId="77777777" w:rsidR="0037310E" w:rsidRPr="0037310E" w:rsidRDefault="0037310E">
      <w:pPr>
        <w:pStyle w:val="Listparagraf"/>
        <w:numPr>
          <w:ilvl w:val="0"/>
          <w:numId w:val="29"/>
        </w:numPr>
        <w:rPr>
          <w:rFonts w:ascii="Times New Roman" w:hAnsi="Times New Roman"/>
          <w:sz w:val="24"/>
          <w:szCs w:val="24"/>
        </w:rPr>
      </w:pPr>
      <w:r w:rsidRPr="0037310E">
        <w:rPr>
          <w:rFonts w:ascii="Times New Roman" w:hAnsi="Times New Roman"/>
          <w:i/>
          <w:iCs/>
          <w:sz w:val="24"/>
          <w:szCs w:val="24"/>
        </w:rPr>
        <w:t>Risc de lichidate</w:t>
      </w:r>
      <w:r w:rsidRPr="0037310E">
        <w:rPr>
          <w:rFonts w:ascii="Times New Roman" w:hAnsi="Times New Roman"/>
          <w:sz w:val="24"/>
          <w:szCs w:val="24"/>
        </w:rPr>
        <w:t xml:space="preserve">: Poate apărea din posibilitatea neonorării obligațiilor de plată față de Societate de către agenții economici contractați, în condiții normale de piață sau în condițiile eșuării măsurilor de rentabilizare a Societății.  </w:t>
      </w:r>
    </w:p>
    <w:p w14:paraId="6F733561" w14:textId="77777777" w:rsidR="0037310E" w:rsidRPr="0037310E" w:rsidRDefault="0037310E">
      <w:pPr>
        <w:pStyle w:val="Listparagraf"/>
        <w:numPr>
          <w:ilvl w:val="0"/>
          <w:numId w:val="29"/>
        </w:numPr>
        <w:rPr>
          <w:rFonts w:ascii="Times New Roman" w:hAnsi="Times New Roman"/>
          <w:sz w:val="24"/>
          <w:szCs w:val="24"/>
        </w:rPr>
      </w:pPr>
      <w:r w:rsidRPr="0037310E">
        <w:rPr>
          <w:rFonts w:ascii="Times New Roman" w:hAnsi="Times New Roman"/>
          <w:i/>
          <w:iCs/>
          <w:sz w:val="24"/>
          <w:szCs w:val="24"/>
        </w:rPr>
        <w:t>Riscul comercial</w:t>
      </w:r>
      <w:r w:rsidRPr="0037310E">
        <w:rPr>
          <w:rFonts w:ascii="Times New Roman" w:hAnsi="Times New Roman"/>
          <w:sz w:val="24"/>
          <w:szCs w:val="24"/>
        </w:rPr>
        <w:t xml:space="preserve">: Principalul risc comercial îl reprezintă rezilierea unor contracte sau încetarea activității unei companii contractate. </w:t>
      </w:r>
    </w:p>
    <w:p w14:paraId="7B34D4ED" w14:textId="2A99F5B0" w:rsidR="0037310E" w:rsidRPr="0037310E" w:rsidRDefault="0037310E">
      <w:pPr>
        <w:pStyle w:val="Listparagraf"/>
        <w:numPr>
          <w:ilvl w:val="0"/>
          <w:numId w:val="29"/>
        </w:numPr>
        <w:rPr>
          <w:rFonts w:ascii="Times New Roman" w:hAnsi="Times New Roman"/>
          <w:sz w:val="24"/>
          <w:szCs w:val="24"/>
        </w:rPr>
      </w:pPr>
      <w:r w:rsidRPr="0037310E">
        <w:rPr>
          <w:rFonts w:ascii="Times New Roman" w:hAnsi="Times New Roman"/>
          <w:i/>
          <w:iCs/>
          <w:sz w:val="24"/>
          <w:szCs w:val="24"/>
        </w:rPr>
        <w:t>Risc operațional</w:t>
      </w:r>
      <w:r w:rsidRPr="0037310E">
        <w:rPr>
          <w:rFonts w:ascii="Times New Roman" w:hAnsi="Times New Roman"/>
          <w:sz w:val="24"/>
          <w:szCs w:val="24"/>
        </w:rPr>
        <w:t xml:space="preserve">: Riscurile operaționale identificate reies din dintr-o serie de evenimente ce pot influența în mod negativ buna desfășurare a activității societății, aceste evenimente fiind legate de imobilul existent, de programele investiționale în derulare și planificate precum și de structura și numărul personalului angajat. </w:t>
      </w:r>
    </w:p>
    <w:p w14:paraId="0EA34212" w14:textId="77777777" w:rsidR="006B6565" w:rsidRPr="0037310E" w:rsidRDefault="006B6565" w:rsidP="006B6565">
      <w:pPr>
        <w:rPr>
          <w:rFonts w:ascii="Times New Roman" w:hAnsi="Times New Roman"/>
          <w:sz w:val="24"/>
          <w:szCs w:val="24"/>
        </w:rPr>
      </w:pPr>
    </w:p>
    <w:p w14:paraId="282A55AD" w14:textId="77777777" w:rsidR="006B6565" w:rsidRPr="00901474" w:rsidRDefault="006B6565">
      <w:pPr>
        <w:pStyle w:val="Listparagraf"/>
        <w:numPr>
          <w:ilvl w:val="0"/>
          <w:numId w:val="14"/>
        </w:numPr>
        <w:rPr>
          <w:rFonts w:ascii="Times New Roman" w:hAnsi="Times New Roman"/>
          <w:b/>
          <w:sz w:val="24"/>
          <w:szCs w:val="24"/>
          <w:lang w:val="ro-RO"/>
        </w:rPr>
      </w:pPr>
      <w:r w:rsidRPr="00901474">
        <w:rPr>
          <w:rFonts w:ascii="Times New Roman" w:hAnsi="Times New Roman"/>
          <w:b/>
          <w:sz w:val="24"/>
          <w:szCs w:val="24"/>
          <w:lang w:val="ro-RO"/>
        </w:rPr>
        <w:t>Așteptări în domeniul eticii, integrității și guvernanței corporative</w:t>
      </w:r>
    </w:p>
    <w:p w14:paraId="7B259CF8" w14:textId="39D65244" w:rsidR="006B6565" w:rsidRDefault="006B6565" w:rsidP="0037310E">
      <w:pPr>
        <w:ind w:left="720"/>
        <w:rPr>
          <w:rFonts w:ascii="Times New Roman" w:hAnsi="Times New Roman"/>
          <w:sz w:val="24"/>
          <w:szCs w:val="24"/>
          <w:lang w:val="ro-RO"/>
        </w:rPr>
      </w:pPr>
    </w:p>
    <w:p w14:paraId="14072902" w14:textId="69CEAB46"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Așteptările </w:t>
      </w:r>
      <w:r>
        <w:rPr>
          <w:rFonts w:ascii="Times New Roman" w:hAnsi="Times New Roman"/>
          <w:sz w:val="24"/>
          <w:szCs w:val="24"/>
          <w:lang w:val="ro-RO"/>
        </w:rPr>
        <w:t>A</w:t>
      </w:r>
      <w:r w:rsidRPr="0037310E">
        <w:rPr>
          <w:rFonts w:ascii="Times New Roman" w:hAnsi="Times New Roman"/>
          <w:sz w:val="24"/>
          <w:szCs w:val="24"/>
          <w:lang w:val="ro-RO"/>
        </w:rPr>
        <w:t xml:space="preserve">utorității </w:t>
      </w:r>
      <w:r>
        <w:rPr>
          <w:rFonts w:ascii="Times New Roman" w:hAnsi="Times New Roman"/>
          <w:sz w:val="24"/>
          <w:szCs w:val="24"/>
          <w:lang w:val="ro-RO"/>
        </w:rPr>
        <w:t>P</w:t>
      </w:r>
      <w:r w:rsidRPr="0037310E">
        <w:rPr>
          <w:rFonts w:ascii="Times New Roman" w:hAnsi="Times New Roman"/>
          <w:sz w:val="24"/>
          <w:szCs w:val="24"/>
          <w:lang w:val="ro-RO"/>
        </w:rPr>
        <w:t xml:space="preserve">ublice </w:t>
      </w:r>
      <w:r>
        <w:rPr>
          <w:rFonts w:ascii="Times New Roman" w:hAnsi="Times New Roman"/>
          <w:sz w:val="24"/>
          <w:szCs w:val="24"/>
          <w:lang w:val="ro-RO"/>
        </w:rPr>
        <w:t>T</w:t>
      </w:r>
      <w:r w:rsidRPr="0037310E">
        <w:rPr>
          <w:rFonts w:ascii="Times New Roman" w:hAnsi="Times New Roman"/>
          <w:sz w:val="24"/>
          <w:szCs w:val="24"/>
          <w:lang w:val="ro-RO"/>
        </w:rPr>
        <w:t xml:space="preserve">utelare în domeniul eticii, integrității și guvernanței corporative au drept fundament câteva valori și principii care trebuie să guverneze comportamentul etic și profesional al organelor de conducere: </w:t>
      </w:r>
    </w:p>
    <w:p w14:paraId="71BCFD67" w14:textId="77777777"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1. Profesionalismul</w:t>
      </w:r>
      <w:r w:rsidRPr="0037310E">
        <w:rPr>
          <w:rFonts w:ascii="Times New Roman" w:hAnsi="Times New Roman"/>
          <w:sz w:val="24"/>
          <w:szCs w:val="24"/>
          <w:lang w:val="ro-RO"/>
        </w:rPr>
        <w:t xml:space="preserve"> - toate atribuțiile de serviciu care revin administratorilor/directorilor trebuie îndeplinite cu maximum de eficiență și eficacitate, conform competențelor deținute și în cunoștință de cauză în ceea ce privește reglementările legale aplicabile Societății; </w:t>
      </w:r>
    </w:p>
    <w:p w14:paraId="7A5243C9" w14:textId="641B8DBB"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2. Imparțialitatea și nediscriminarea</w:t>
      </w:r>
      <w:r w:rsidRPr="0037310E">
        <w:rPr>
          <w:rFonts w:ascii="Times New Roman" w:hAnsi="Times New Roman"/>
          <w:sz w:val="24"/>
          <w:szCs w:val="24"/>
          <w:lang w:val="ro-RO"/>
        </w:rPr>
        <w:t xml:space="preserve"> - principiu conform căruia administratorii/</w:t>
      </w:r>
      <w:r>
        <w:rPr>
          <w:rFonts w:ascii="Times New Roman" w:hAnsi="Times New Roman"/>
          <w:sz w:val="24"/>
          <w:szCs w:val="24"/>
          <w:lang w:val="ro-RO"/>
        </w:rPr>
        <w:t>D</w:t>
      </w:r>
      <w:r w:rsidRPr="0037310E">
        <w:rPr>
          <w:rFonts w:ascii="Times New Roman" w:hAnsi="Times New Roman"/>
          <w:sz w:val="24"/>
          <w:szCs w:val="24"/>
          <w:lang w:val="ro-RO"/>
        </w:rPr>
        <w:t xml:space="preserve">irectorii sunt obligați să aibă o atitudine obiectivă, neutră față de orice interes politic, economic, religios sau de altă natură, în exercitarea atribuțiilor funcției; </w:t>
      </w:r>
    </w:p>
    <w:p w14:paraId="40FF8176" w14:textId="285D8B74" w:rsidR="0037310E" w:rsidRPr="0037310E" w:rsidRDefault="0037310E" w:rsidP="0037310E">
      <w:pPr>
        <w:rPr>
          <w:rFonts w:ascii="Times New Roman" w:hAnsi="Times New Roman"/>
          <w:sz w:val="24"/>
          <w:szCs w:val="24"/>
          <w:lang w:val="ro-RO"/>
        </w:rPr>
      </w:pPr>
      <w:r w:rsidRPr="0037310E">
        <w:rPr>
          <w:rFonts w:ascii="Times New Roman" w:hAnsi="Times New Roman"/>
          <w:sz w:val="24"/>
          <w:szCs w:val="24"/>
          <w:lang w:val="ro-RO"/>
        </w:rPr>
        <w:t>3</w:t>
      </w:r>
      <w:r w:rsidRPr="0037310E">
        <w:rPr>
          <w:rFonts w:ascii="Times New Roman" w:hAnsi="Times New Roman"/>
          <w:b/>
          <w:bCs/>
          <w:sz w:val="24"/>
          <w:szCs w:val="24"/>
          <w:lang w:val="ro-RO"/>
        </w:rPr>
        <w:t>.  Integritatea morală</w:t>
      </w:r>
      <w:r w:rsidRPr="0037310E">
        <w:rPr>
          <w:rFonts w:ascii="Times New Roman" w:hAnsi="Times New Roman"/>
          <w:sz w:val="24"/>
          <w:szCs w:val="24"/>
          <w:lang w:val="ro-RO"/>
        </w:rPr>
        <w:t xml:space="preserve"> - principiu conform căruia administratorilor/</w:t>
      </w:r>
      <w:r>
        <w:rPr>
          <w:rFonts w:ascii="Times New Roman" w:hAnsi="Times New Roman"/>
          <w:sz w:val="24"/>
          <w:szCs w:val="24"/>
          <w:lang w:val="ro-RO"/>
        </w:rPr>
        <w:t>D</w:t>
      </w:r>
      <w:r w:rsidRPr="0037310E">
        <w:rPr>
          <w:rFonts w:ascii="Times New Roman" w:hAnsi="Times New Roman"/>
          <w:sz w:val="24"/>
          <w:szCs w:val="24"/>
          <w:lang w:val="ro-RO"/>
        </w:rPr>
        <w:t xml:space="preserve">irectorilor le este interzis să solicite sau să accepte, direct ori indirect, pentru ei sau pentru altul, vreun avantaj ori beneficiu moral sau material, sau să abuzeze de prerogativele conferite de funcția pe care o dețin; </w:t>
      </w:r>
    </w:p>
    <w:p w14:paraId="2516670F" w14:textId="459576D9"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lastRenderedPageBreak/>
        <w:t>4.  Libertatea de gândire și exprimare</w:t>
      </w:r>
      <w:r w:rsidRPr="0037310E">
        <w:rPr>
          <w:rFonts w:ascii="Times New Roman" w:hAnsi="Times New Roman"/>
          <w:sz w:val="24"/>
          <w:szCs w:val="24"/>
          <w:lang w:val="ro-RO"/>
        </w:rPr>
        <w:t xml:space="preserve"> - principiu conform căruia administratorii/</w:t>
      </w:r>
      <w:r>
        <w:rPr>
          <w:rFonts w:ascii="Times New Roman" w:hAnsi="Times New Roman"/>
          <w:sz w:val="24"/>
          <w:szCs w:val="24"/>
          <w:lang w:val="ro-RO"/>
        </w:rPr>
        <w:t>D</w:t>
      </w:r>
      <w:r w:rsidRPr="0037310E">
        <w:rPr>
          <w:rFonts w:ascii="Times New Roman" w:hAnsi="Times New Roman"/>
          <w:sz w:val="24"/>
          <w:szCs w:val="24"/>
          <w:lang w:val="ro-RO"/>
        </w:rPr>
        <w:t xml:space="preserve">irectorii pot să și exprime și să-și fundamenteze opiniile, cu respectarea ordinii de drept și a bunelor moravuri; </w:t>
      </w:r>
    </w:p>
    <w:p w14:paraId="677C6019" w14:textId="6C2BC857"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5.  Onestitatea, cinstea și corectitudinea</w:t>
      </w:r>
      <w:r w:rsidRPr="0037310E">
        <w:rPr>
          <w:rFonts w:ascii="Times New Roman" w:hAnsi="Times New Roman"/>
          <w:sz w:val="24"/>
          <w:szCs w:val="24"/>
          <w:lang w:val="ro-RO"/>
        </w:rPr>
        <w:t xml:space="preserve"> - principii conform căruia administratorii/</w:t>
      </w:r>
      <w:r>
        <w:rPr>
          <w:rFonts w:ascii="Times New Roman" w:hAnsi="Times New Roman"/>
          <w:sz w:val="24"/>
          <w:szCs w:val="24"/>
          <w:lang w:val="ro-RO"/>
        </w:rPr>
        <w:t>D</w:t>
      </w:r>
      <w:r w:rsidRPr="0037310E">
        <w:rPr>
          <w:rFonts w:ascii="Times New Roman" w:hAnsi="Times New Roman"/>
          <w:sz w:val="24"/>
          <w:szCs w:val="24"/>
          <w:lang w:val="ro-RO"/>
        </w:rPr>
        <w:t xml:space="preserve">irectorii în exercitarea mandatului trebuie să respecte, cu maximă seriozitate, legislația în vigoare; </w:t>
      </w:r>
    </w:p>
    <w:p w14:paraId="297F7B05" w14:textId="556CA296"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6. Deschiderea și transparența</w:t>
      </w:r>
      <w:r w:rsidRPr="0037310E">
        <w:rPr>
          <w:rFonts w:ascii="Times New Roman" w:hAnsi="Times New Roman"/>
          <w:sz w:val="24"/>
          <w:szCs w:val="24"/>
          <w:lang w:val="ro-RO"/>
        </w:rPr>
        <w:t xml:space="preserve"> - principiu conform căruia activitățile desfășurate de administratori/</w:t>
      </w:r>
      <w:r>
        <w:rPr>
          <w:rFonts w:ascii="Times New Roman" w:hAnsi="Times New Roman"/>
          <w:sz w:val="24"/>
          <w:szCs w:val="24"/>
          <w:lang w:val="ro-RO"/>
        </w:rPr>
        <w:t>F</w:t>
      </w:r>
      <w:r w:rsidRPr="0037310E">
        <w:rPr>
          <w:rFonts w:ascii="Times New Roman" w:hAnsi="Times New Roman"/>
          <w:sz w:val="24"/>
          <w:szCs w:val="24"/>
          <w:lang w:val="ro-RO"/>
        </w:rPr>
        <w:t xml:space="preserve">irectori în exercitarea funcțiilor lor sunt publice și pot fi supuse monitorizării cetățenilor; </w:t>
      </w:r>
    </w:p>
    <w:p w14:paraId="1A9F43CA" w14:textId="57597CC6"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7. Confidențialitatea</w:t>
      </w:r>
      <w:r w:rsidRPr="0037310E">
        <w:rPr>
          <w:rFonts w:ascii="Times New Roman" w:hAnsi="Times New Roman"/>
          <w:sz w:val="24"/>
          <w:szCs w:val="24"/>
          <w:lang w:val="ro-RO"/>
        </w:rPr>
        <w:t xml:space="preserve"> - principiu conform căruia administratorii/</w:t>
      </w:r>
      <w:r>
        <w:rPr>
          <w:rFonts w:ascii="Times New Roman" w:hAnsi="Times New Roman"/>
          <w:sz w:val="24"/>
          <w:szCs w:val="24"/>
          <w:lang w:val="ro-RO"/>
        </w:rPr>
        <w:t>D</w:t>
      </w:r>
      <w:r w:rsidRPr="0037310E">
        <w:rPr>
          <w:rFonts w:ascii="Times New Roman" w:hAnsi="Times New Roman"/>
          <w:sz w:val="24"/>
          <w:szCs w:val="24"/>
          <w:lang w:val="ro-RO"/>
        </w:rPr>
        <w:t xml:space="preserve">irectorii trebuie să garanteze confidențialitatea informațiilor care se află în posesia lor; </w:t>
      </w:r>
    </w:p>
    <w:p w14:paraId="6AF84F1B" w14:textId="77777777" w:rsidR="0037310E" w:rsidRPr="0037310E" w:rsidRDefault="0037310E" w:rsidP="0037310E">
      <w:pPr>
        <w:rPr>
          <w:rFonts w:ascii="Times New Roman" w:hAnsi="Times New Roman"/>
          <w:sz w:val="24"/>
          <w:szCs w:val="24"/>
          <w:lang w:val="ro-RO"/>
        </w:rPr>
      </w:pPr>
      <w:r w:rsidRPr="0037310E">
        <w:rPr>
          <w:rFonts w:ascii="Times New Roman" w:hAnsi="Times New Roman"/>
          <w:b/>
          <w:bCs/>
          <w:sz w:val="24"/>
          <w:szCs w:val="24"/>
          <w:lang w:val="ro-RO"/>
        </w:rPr>
        <w:t>8.  Conflictul de interese</w:t>
      </w:r>
      <w:r w:rsidRPr="0037310E">
        <w:rPr>
          <w:rFonts w:ascii="Times New Roman" w:hAnsi="Times New Roman"/>
          <w:sz w:val="24"/>
          <w:szCs w:val="24"/>
          <w:lang w:val="ro-RO"/>
        </w:rPr>
        <w:t xml:space="preserve"> – referitor la interese financiare sau de altă natură, ce pot corupe sau afecta major luarea deciziilor corecte și imparțiale de către acea persoană sau organizație pentru ca deciziile să nu fie influențate de interese secundare; </w:t>
      </w:r>
    </w:p>
    <w:p w14:paraId="52FFBDE3" w14:textId="77777777" w:rsidR="0037310E" w:rsidRPr="00D2238C" w:rsidRDefault="0037310E" w:rsidP="0037310E">
      <w:pPr>
        <w:rPr>
          <w:rFonts w:ascii="Times New Roman" w:hAnsi="Times New Roman"/>
          <w:sz w:val="24"/>
          <w:szCs w:val="24"/>
          <w:lang w:val="ro-RO"/>
        </w:rPr>
      </w:pPr>
      <w:r w:rsidRPr="00D2238C">
        <w:rPr>
          <w:rFonts w:ascii="Times New Roman" w:hAnsi="Times New Roman"/>
          <w:b/>
          <w:bCs/>
          <w:sz w:val="24"/>
          <w:szCs w:val="24"/>
          <w:lang w:val="ro-RO"/>
        </w:rPr>
        <w:t>9. Prudența</w:t>
      </w:r>
      <w:r w:rsidRPr="00D2238C">
        <w:rPr>
          <w:rFonts w:ascii="Times New Roman" w:hAnsi="Times New Roman"/>
          <w:sz w:val="24"/>
          <w:szCs w:val="24"/>
          <w:lang w:val="ro-RO"/>
        </w:rPr>
        <w:t xml:space="preserve"> – principiul independenței exercițiului, în vederea evitării unei supraevaluări sau subevaluări a oricărei situații care s-ar putea răsfrânge asupra actului decizional; </w:t>
      </w:r>
    </w:p>
    <w:p w14:paraId="382489B4" w14:textId="7D4AABAE" w:rsidR="0037310E" w:rsidRDefault="0037310E" w:rsidP="0037310E">
      <w:pPr>
        <w:rPr>
          <w:rFonts w:ascii="Times New Roman" w:hAnsi="Times New Roman"/>
          <w:sz w:val="24"/>
          <w:szCs w:val="24"/>
          <w:lang w:val="ro-RO"/>
        </w:rPr>
      </w:pPr>
      <w:r w:rsidRPr="00D2238C">
        <w:rPr>
          <w:rFonts w:ascii="Times New Roman" w:hAnsi="Times New Roman"/>
          <w:b/>
          <w:bCs/>
          <w:sz w:val="24"/>
          <w:szCs w:val="24"/>
          <w:lang w:val="ro-RO"/>
        </w:rPr>
        <w:t>10. Obiectivitatea</w:t>
      </w:r>
      <w:r w:rsidRPr="00D2238C">
        <w:rPr>
          <w:rFonts w:ascii="Times New Roman" w:hAnsi="Times New Roman"/>
          <w:sz w:val="24"/>
          <w:szCs w:val="24"/>
          <w:lang w:val="ro-RO"/>
        </w:rPr>
        <w:t xml:space="preserve"> – principiul care obligă organele de conducere să dețină abilitățile profesionale corespunzătoare și necesare emiterii celor mai bune decizii în interesul Societății care se încadrează în dezideratul așteptărilor </w:t>
      </w:r>
      <w:r>
        <w:rPr>
          <w:rFonts w:ascii="Times New Roman" w:hAnsi="Times New Roman"/>
          <w:sz w:val="24"/>
          <w:szCs w:val="24"/>
          <w:lang w:val="ro-RO"/>
        </w:rPr>
        <w:t>A</w:t>
      </w:r>
      <w:r w:rsidRPr="00D2238C">
        <w:rPr>
          <w:rFonts w:ascii="Times New Roman" w:hAnsi="Times New Roman"/>
          <w:sz w:val="24"/>
          <w:szCs w:val="24"/>
          <w:lang w:val="ro-RO"/>
        </w:rPr>
        <w:t xml:space="preserve">utorității </w:t>
      </w:r>
      <w:r>
        <w:rPr>
          <w:rFonts w:ascii="Times New Roman" w:hAnsi="Times New Roman"/>
          <w:sz w:val="24"/>
          <w:szCs w:val="24"/>
          <w:lang w:val="ro-RO"/>
        </w:rPr>
        <w:t>P</w:t>
      </w:r>
      <w:r w:rsidRPr="00D2238C">
        <w:rPr>
          <w:rFonts w:ascii="Times New Roman" w:hAnsi="Times New Roman"/>
          <w:sz w:val="24"/>
          <w:szCs w:val="24"/>
          <w:lang w:val="ro-RO"/>
        </w:rPr>
        <w:t xml:space="preserve">ublice </w:t>
      </w:r>
      <w:r>
        <w:rPr>
          <w:rFonts w:ascii="Times New Roman" w:hAnsi="Times New Roman"/>
          <w:sz w:val="24"/>
          <w:szCs w:val="24"/>
          <w:lang w:val="ro-RO"/>
        </w:rPr>
        <w:t>T</w:t>
      </w:r>
      <w:r w:rsidRPr="00D2238C">
        <w:rPr>
          <w:rFonts w:ascii="Times New Roman" w:hAnsi="Times New Roman"/>
          <w:sz w:val="24"/>
          <w:szCs w:val="24"/>
          <w:lang w:val="ro-RO"/>
        </w:rPr>
        <w:t>utelare.</w:t>
      </w:r>
    </w:p>
    <w:p w14:paraId="762881B5" w14:textId="77777777" w:rsidR="0037310E" w:rsidRPr="0037310E" w:rsidRDefault="0037310E" w:rsidP="0037310E">
      <w:pPr>
        <w:rPr>
          <w:rFonts w:ascii="Times New Roman" w:hAnsi="Times New Roman"/>
          <w:sz w:val="24"/>
          <w:szCs w:val="24"/>
          <w:lang w:val="ro-RO"/>
        </w:rPr>
      </w:pPr>
    </w:p>
    <w:p w14:paraId="6CC388DE" w14:textId="389220BD" w:rsidR="0037310E" w:rsidRPr="0037310E" w:rsidRDefault="0037310E" w:rsidP="0037310E">
      <w:pPr>
        <w:rPr>
          <w:rFonts w:ascii="Times New Roman" w:hAnsi="Times New Roman"/>
          <w:sz w:val="24"/>
          <w:szCs w:val="24"/>
          <w:lang w:val="ro-RO"/>
        </w:rPr>
      </w:pPr>
      <w:r w:rsidRPr="0037310E">
        <w:rPr>
          <w:rFonts w:ascii="Times New Roman" w:hAnsi="Times New Roman"/>
          <w:sz w:val="24"/>
          <w:szCs w:val="24"/>
          <w:lang w:val="ro-RO"/>
        </w:rPr>
        <w:t xml:space="preserve">          Acționarul unic – Orașul Ocna Sibiului așteaptă de la Consiliul de </w:t>
      </w:r>
      <w:r>
        <w:rPr>
          <w:rFonts w:ascii="Times New Roman" w:hAnsi="Times New Roman"/>
          <w:sz w:val="24"/>
          <w:szCs w:val="24"/>
          <w:lang w:val="ro-RO"/>
        </w:rPr>
        <w:t>A</w:t>
      </w:r>
      <w:r w:rsidRPr="0037310E">
        <w:rPr>
          <w:rFonts w:ascii="Times New Roman" w:hAnsi="Times New Roman"/>
          <w:sz w:val="24"/>
          <w:szCs w:val="24"/>
          <w:lang w:val="ro-RO"/>
        </w:rPr>
        <w:t xml:space="preserve">dministrație și conducerea executivă să acorde o importanță deosebită Codului de etică care stabilește principiile și standardele de conduită și care reglementează situațiile privind conflictele de interese și incompatibilitate la nivelul Societății, inclusiv la nivelul Consiliului de Administrație.  </w:t>
      </w:r>
    </w:p>
    <w:p w14:paraId="466FA699" w14:textId="44571353" w:rsidR="0037310E" w:rsidRP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Având în vedere că politicile adecvate de audit și control intern contribuie semnificativ la buna funcționare a Societății, se subliniază necesitatea revizuirii/menținerii de către Consiliul de </w:t>
      </w:r>
      <w:r>
        <w:rPr>
          <w:rFonts w:ascii="Times New Roman" w:hAnsi="Times New Roman"/>
          <w:sz w:val="24"/>
          <w:szCs w:val="24"/>
          <w:lang w:val="ro-RO"/>
        </w:rPr>
        <w:t>A</w:t>
      </w:r>
      <w:r w:rsidRPr="0037310E">
        <w:rPr>
          <w:rFonts w:ascii="Times New Roman" w:hAnsi="Times New Roman"/>
          <w:sz w:val="24"/>
          <w:szCs w:val="24"/>
          <w:lang w:val="ro-RO"/>
        </w:rPr>
        <w:t xml:space="preserve">dministrație a sistemelor de audit și control intern. </w:t>
      </w:r>
      <w:r w:rsidRPr="00D2238C">
        <w:rPr>
          <w:rFonts w:ascii="Times New Roman" w:hAnsi="Times New Roman"/>
          <w:sz w:val="24"/>
          <w:szCs w:val="24"/>
          <w:lang w:val="ro-RO"/>
        </w:rPr>
        <w:t xml:space="preserve">Structura de audit intern va raporta direct Comitetului de Audit constituit la nivelul Consiliului de </w:t>
      </w:r>
      <w:r>
        <w:rPr>
          <w:rFonts w:ascii="Times New Roman" w:hAnsi="Times New Roman"/>
          <w:sz w:val="24"/>
          <w:szCs w:val="24"/>
          <w:lang w:val="ro-RO"/>
        </w:rPr>
        <w:t>A</w:t>
      </w:r>
      <w:r w:rsidRPr="00D2238C">
        <w:rPr>
          <w:rFonts w:ascii="Times New Roman" w:hAnsi="Times New Roman"/>
          <w:sz w:val="24"/>
          <w:szCs w:val="24"/>
          <w:lang w:val="ro-RO"/>
        </w:rPr>
        <w:t xml:space="preserve">dministrație. În acest sens, Comitetul de Audit va asista Consiliul în scopul de a se asigura că Societatea menține sisteme corespunzătoare de raportare financiară, audit intern și extern, control intern, conformitate și gestiune a riscului. </w:t>
      </w:r>
    </w:p>
    <w:p w14:paraId="10484109" w14:textId="77777777" w:rsidR="0037310E" w:rsidRDefault="0037310E" w:rsidP="0037310E">
      <w:pPr>
        <w:ind w:firstLine="720"/>
        <w:rPr>
          <w:rFonts w:ascii="Times New Roman" w:hAnsi="Times New Roman"/>
          <w:sz w:val="24"/>
          <w:szCs w:val="24"/>
          <w:lang w:val="ro-RO"/>
        </w:rPr>
      </w:pPr>
      <w:r w:rsidRPr="00D2238C">
        <w:rPr>
          <w:rFonts w:ascii="Times New Roman" w:hAnsi="Times New Roman"/>
          <w:sz w:val="24"/>
          <w:szCs w:val="24"/>
          <w:lang w:val="ro-RO"/>
        </w:rPr>
        <w:t xml:space="preserve">Societatea organizează auditul intern în conformitate cu prevederile Legii nr. 672/2002 privind auditul public intern, cu modificările și completările ulterioare. </w:t>
      </w:r>
    </w:p>
    <w:p w14:paraId="5492DB77" w14:textId="77777777"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Auditul statutar va fi exercitat în condițiile prevăzute de Legea nr. 162/2017 privind auditul statutar al situațiilor financiare anuale și al situațiilor financiare anuale consolidate și de modificare a unor acte normative. </w:t>
      </w:r>
    </w:p>
    <w:p w14:paraId="6A9D471C" w14:textId="25EEC89C" w:rsidR="0037310E" w:rsidRDefault="0037310E" w:rsidP="0037310E">
      <w:pPr>
        <w:ind w:firstLine="720"/>
        <w:rPr>
          <w:rFonts w:ascii="Times New Roman" w:hAnsi="Times New Roman"/>
          <w:sz w:val="24"/>
          <w:szCs w:val="24"/>
          <w:lang w:val="ro-RO"/>
        </w:rPr>
      </w:pPr>
      <w:r w:rsidRPr="0037310E">
        <w:rPr>
          <w:rFonts w:ascii="Times New Roman" w:hAnsi="Times New Roman"/>
          <w:sz w:val="24"/>
          <w:szCs w:val="24"/>
          <w:lang w:val="ro-RO"/>
        </w:rPr>
        <w:t xml:space="preserve">Asigurarea conformării privind buna practică pentru guvernanța corporativă și obligațiile ce revin membrilor Consiliului de Administrație, dar și conducerii executive în aplicarea legislației naționale în acest domenii (raportările, realizarea indicatorilor de performanță, transparență privind rezultatele economico-financiare, etc.).  </w:t>
      </w:r>
    </w:p>
    <w:p w14:paraId="3F453B02" w14:textId="77777777" w:rsidR="0037310E" w:rsidRPr="0037310E" w:rsidRDefault="0037310E" w:rsidP="0037310E">
      <w:pPr>
        <w:ind w:firstLine="720"/>
        <w:rPr>
          <w:rFonts w:ascii="Times New Roman" w:hAnsi="Times New Roman"/>
          <w:sz w:val="24"/>
          <w:szCs w:val="24"/>
          <w:lang w:val="ro-RO"/>
        </w:rPr>
      </w:pPr>
    </w:p>
    <w:p w14:paraId="2EBDF402" w14:textId="77777777" w:rsidR="0037310E" w:rsidRPr="0037310E" w:rsidRDefault="0037310E" w:rsidP="0037310E">
      <w:pPr>
        <w:rPr>
          <w:rFonts w:ascii="Times New Roman" w:hAnsi="Times New Roman"/>
          <w:b/>
          <w:sz w:val="24"/>
          <w:szCs w:val="24"/>
        </w:rPr>
      </w:pPr>
      <w:r w:rsidRPr="0037310E">
        <w:rPr>
          <w:rFonts w:ascii="Times New Roman" w:hAnsi="Times New Roman"/>
          <w:b/>
          <w:sz w:val="24"/>
          <w:szCs w:val="24"/>
        </w:rPr>
        <w:t xml:space="preserve">Conduita așteptată de la administrator este următoarea: </w:t>
      </w:r>
    </w:p>
    <w:p w14:paraId="4846CDB6" w14:textId="1F1E0A99" w:rsidR="0037310E" w:rsidRPr="0037310E" w:rsidRDefault="0037310E">
      <w:pPr>
        <w:pStyle w:val="Listparagraf"/>
        <w:numPr>
          <w:ilvl w:val="1"/>
          <w:numId w:val="30"/>
        </w:numPr>
        <w:rPr>
          <w:rFonts w:ascii="Times New Roman" w:hAnsi="Times New Roman"/>
          <w:sz w:val="24"/>
          <w:szCs w:val="24"/>
        </w:rPr>
      </w:pPr>
      <w:r w:rsidRPr="0037310E">
        <w:rPr>
          <w:rFonts w:ascii="Times New Roman" w:hAnsi="Times New Roman"/>
          <w:sz w:val="24"/>
          <w:szCs w:val="24"/>
        </w:rPr>
        <w:t xml:space="preserve">Ca grup, să aibă o proporție echilibrată de abilități, experiență, diversitate, independență și cunoștințe suficiente pentru a-și îndeplini rolurile și responsabilitățile în concordanță cu misiunea întreprinderii publice, rezultatele și obiectivele urmărite; </w:t>
      </w:r>
    </w:p>
    <w:p w14:paraId="5F4EA8EA" w14:textId="2A554A62" w:rsidR="0037310E" w:rsidRPr="0037310E" w:rsidRDefault="0037310E">
      <w:pPr>
        <w:pStyle w:val="Listparagraf"/>
        <w:numPr>
          <w:ilvl w:val="1"/>
          <w:numId w:val="30"/>
        </w:numPr>
        <w:rPr>
          <w:rFonts w:ascii="Times New Roman" w:hAnsi="Times New Roman"/>
          <w:sz w:val="24"/>
          <w:szCs w:val="24"/>
        </w:rPr>
      </w:pPr>
      <w:r w:rsidRPr="0037310E">
        <w:rPr>
          <w:rFonts w:ascii="Times New Roman" w:hAnsi="Times New Roman"/>
          <w:sz w:val="24"/>
          <w:szCs w:val="24"/>
        </w:rPr>
        <w:t xml:space="preserve">Să participe în mod activ și constructiv la misiunile comitetelor consultative constituite conform legii și să elaboreze politici eficiente care să ofere direcție strategică societății; </w:t>
      </w:r>
    </w:p>
    <w:p w14:paraId="67B30521" w14:textId="7179AD12" w:rsidR="0037310E" w:rsidRPr="0037310E" w:rsidRDefault="0037310E">
      <w:pPr>
        <w:pStyle w:val="Listparagraf"/>
        <w:numPr>
          <w:ilvl w:val="1"/>
          <w:numId w:val="30"/>
        </w:numPr>
        <w:rPr>
          <w:rFonts w:ascii="Times New Roman" w:hAnsi="Times New Roman"/>
          <w:sz w:val="24"/>
          <w:szCs w:val="24"/>
        </w:rPr>
      </w:pPr>
      <w:r w:rsidRPr="0037310E">
        <w:rPr>
          <w:rFonts w:ascii="Times New Roman" w:hAnsi="Times New Roman"/>
          <w:sz w:val="24"/>
          <w:szCs w:val="24"/>
        </w:rPr>
        <w:t xml:space="preserve">Să ofere o supraveghere și raportare eficiente cu privire la managementul activităților operaționale și financiare ale Societății și la sistemele sale de control intern; </w:t>
      </w:r>
    </w:p>
    <w:p w14:paraId="59D8A0F2" w14:textId="7B5C7712" w:rsidR="0037310E" w:rsidRPr="0037310E" w:rsidRDefault="0037310E">
      <w:pPr>
        <w:pStyle w:val="Listparagraf"/>
        <w:numPr>
          <w:ilvl w:val="1"/>
          <w:numId w:val="30"/>
        </w:numPr>
        <w:rPr>
          <w:rFonts w:ascii="Times New Roman" w:hAnsi="Times New Roman"/>
          <w:sz w:val="24"/>
          <w:szCs w:val="24"/>
        </w:rPr>
      </w:pPr>
      <w:r w:rsidRPr="0037310E">
        <w:rPr>
          <w:rFonts w:ascii="Times New Roman" w:hAnsi="Times New Roman"/>
          <w:sz w:val="24"/>
          <w:szCs w:val="24"/>
        </w:rPr>
        <w:t xml:space="preserve">Să își asume un rol activ în analiza riscului și să avizeze politici eficiente de managementul riscului în cadrul societății; </w:t>
      </w:r>
    </w:p>
    <w:p w14:paraId="66A35B93" w14:textId="64589108" w:rsidR="0037310E" w:rsidRPr="0037310E" w:rsidRDefault="0037310E">
      <w:pPr>
        <w:pStyle w:val="Listparagraf"/>
        <w:numPr>
          <w:ilvl w:val="1"/>
          <w:numId w:val="30"/>
        </w:numPr>
        <w:rPr>
          <w:rFonts w:ascii="Times New Roman" w:hAnsi="Times New Roman"/>
          <w:sz w:val="24"/>
          <w:szCs w:val="24"/>
        </w:rPr>
      </w:pPr>
      <w:r w:rsidRPr="0037310E">
        <w:rPr>
          <w:rFonts w:ascii="Times New Roman" w:hAnsi="Times New Roman"/>
          <w:sz w:val="24"/>
          <w:szCs w:val="24"/>
        </w:rPr>
        <w:t xml:space="preserve">Să se asigure că raportarea cu privire la evenimentele semnificative din activitatea întreprinderii publice se realizează într-o manieră corectă, la timp și completă către autoritățile îndreptățite și către părțile interesate. </w:t>
      </w:r>
    </w:p>
    <w:p w14:paraId="137C40D6" w14:textId="77777777" w:rsidR="0037310E" w:rsidRPr="0037310E" w:rsidRDefault="0037310E" w:rsidP="0037310E">
      <w:pPr>
        <w:pStyle w:val="Listparagraf"/>
        <w:ind w:left="990"/>
        <w:rPr>
          <w:rFonts w:ascii="Times New Roman" w:hAnsi="Times New Roman"/>
          <w:sz w:val="24"/>
          <w:szCs w:val="24"/>
        </w:rPr>
      </w:pPr>
    </w:p>
    <w:p w14:paraId="23FCF351" w14:textId="77777777" w:rsidR="0037310E" w:rsidRPr="0037310E" w:rsidRDefault="0037310E" w:rsidP="0037310E">
      <w:pPr>
        <w:rPr>
          <w:rFonts w:ascii="Times New Roman" w:hAnsi="Times New Roman"/>
          <w:sz w:val="24"/>
          <w:szCs w:val="24"/>
          <w:lang w:val="es-ES"/>
        </w:rPr>
      </w:pPr>
      <w:r w:rsidRPr="0037310E">
        <w:rPr>
          <w:rFonts w:ascii="Times New Roman" w:hAnsi="Times New Roman"/>
          <w:sz w:val="24"/>
          <w:szCs w:val="24"/>
          <w:lang w:val="es-ES"/>
        </w:rPr>
        <w:lastRenderedPageBreak/>
        <w:t xml:space="preserve">Conduita așteptată de la directori este următoarea: </w:t>
      </w:r>
    </w:p>
    <w:p w14:paraId="3A0F26E5" w14:textId="0607FEAA" w:rsidR="0037310E" w:rsidRPr="0037310E" w:rsidRDefault="0037310E">
      <w:pPr>
        <w:pStyle w:val="Listparagraf"/>
        <w:numPr>
          <w:ilvl w:val="1"/>
          <w:numId w:val="31"/>
        </w:numPr>
        <w:rPr>
          <w:rFonts w:ascii="Times New Roman" w:hAnsi="Times New Roman"/>
          <w:sz w:val="24"/>
          <w:szCs w:val="24"/>
          <w:lang w:val="es-ES"/>
        </w:rPr>
      </w:pPr>
      <w:r w:rsidRPr="0037310E">
        <w:rPr>
          <w:rFonts w:ascii="Times New Roman" w:hAnsi="Times New Roman"/>
          <w:sz w:val="24"/>
          <w:szCs w:val="24"/>
          <w:lang w:val="es-ES"/>
        </w:rPr>
        <w:t xml:space="preserve">Să transpună planul de administrare într-o componentă de management eficientă și să informeze consiliul cu privire la îndeplinirea acesteia, conform cerințelor </w:t>
      </w:r>
      <w:r>
        <w:rPr>
          <w:rFonts w:ascii="Times New Roman" w:hAnsi="Times New Roman"/>
          <w:sz w:val="24"/>
          <w:szCs w:val="24"/>
          <w:lang w:val="es-ES"/>
        </w:rPr>
        <w:t>C</w:t>
      </w:r>
      <w:r w:rsidRPr="0037310E">
        <w:rPr>
          <w:rFonts w:ascii="Times New Roman" w:hAnsi="Times New Roman"/>
          <w:sz w:val="24"/>
          <w:szCs w:val="24"/>
          <w:lang w:val="es-ES"/>
        </w:rPr>
        <w:t xml:space="preserve">onsiliului; </w:t>
      </w:r>
    </w:p>
    <w:p w14:paraId="7253E911" w14:textId="7EA040FB" w:rsidR="0037310E" w:rsidRPr="0037310E" w:rsidRDefault="0037310E">
      <w:pPr>
        <w:pStyle w:val="Listparagraf"/>
        <w:numPr>
          <w:ilvl w:val="1"/>
          <w:numId w:val="31"/>
        </w:numPr>
        <w:rPr>
          <w:rFonts w:ascii="Times New Roman" w:hAnsi="Times New Roman"/>
          <w:sz w:val="24"/>
          <w:szCs w:val="24"/>
          <w:lang w:val="es-ES"/>
        </w:rPr>
      </w:pPr>
      <w:r w:rsidRPr="0037310E">
        <w:rPr>
          <w:rFonts w:ascii="Times New Roman" w:hAnsi="Times New Roman"/>
          <w:sz w:val="24"/>
          <w:szCs w:val="24"/>
          <w:lang w:val="es-ES"/>
        </w:rPr>
        <w:t xml:space="preserve">Să delege responsabilitatea operațională și financiară și actele de autoritate într-un mod adecvat în cadrul organelor de conducere; </w:t>
      </w:r>
    </w:p>
    <w:p w14:paraId="18213521" w14:textId="03A7602A" w:rsidR="0037310E" w:rsidRPr="0037310E" w:rsidRDefault="0037310E">
      <w:pPr>
        <w:pStyle w:val="Listparagraf"/>
        <w:numPr>
          <w:ilvl w:val="1"/>
          <w:numId w:val="31"/>
        </w:numPr>
        <w:rPr>
          <w:rFonts w:ascii="Times New Roman" w:hAnsi="Times New Roman"/>
          <w:sz w:val="24"/>
          <w:szCs w:val="24"/>
          <w:lang w:val="es-ES"/>
        </w:rPr>
      </w:pPr>
      <w:r w:rsidRPr="0037310E">
        <w:rPr>
          <w:rFonts w:ascii="Times New Roman" w:hAnsi="Times New Roman"/>
          <w:sz w:val="24"/>
          <w:szCs w:val="24"/>
          <w:lang w:val="es-ES"/>
        </w:rPr>
        <w:t xml:space="preserve">Să ofere </w:t>
      </w:r>
      <w:r>
        <w:rPr>
          <w:rFonts w:ascii="Times New Roman" w:hAnsi="Times New Roman"/>
          <w:sz w:val="24"/>
          <w:szCs w:val="24"/>
          <w:lang w:val="es-ES"/>
        </w:rPr>
        <w:t>C</w:t>
      </w:r>
      <w:r w:rsidRPr="0037310E">
        <w:rPr>
          <w:rFonts w:ascii="Times New Roman" w:hAnsi="Times New Roman"/>
          <w:sz w:val="24"/>
          <w:szCs w:val="24"/>
          <w:lang w:val="es-ES"/>
        </w:rPr>
        <w:t xml:space="preserve">onsiliului informații la calitatea cerută, în formatul și la termenul solicitat, astfel încât ședințele </w:t>
      </w:r>
      <w:r>
        <w:rPr>
          <w:rFonts w:ascii="Times New Roman" w:hAnsi="Times New Roman"/>
          <w:sz w:val="24"/>
          <w:szCs w:val="24"/>
          <w:lang w:val="es-ES"/>
        </w:rPr>
        <w:t>C</w:t>
      </w:r>
      <w:r w:rsidRPr="0037310E">
        <w:rPr>
          <w:rFonts w:ascii="Times New Roman" w:hAnsi="Times New Roman"/>
          <w:sz w:val="24"/>
          <w:szCs w:val="24"/>
          <w:lang w:val="es-ES"/>
        </w:rPr>
        <w:t xml:space="preserve">onsiliului să se poată desfășura într-o manieră bine informată și eficientă; </w:t>
      </w:r>
    </w:p>
    <w:p w14:paraId="4CFFE185" w14:textId="790216D0" w:rsidR="0037310E" w:rsidRPr="0037310E" w:rsidRDefault="0037310E">
      <w:pPr>
        <w:pStyle w:val="Listparagraf"/>
        <w:numPr>
          <w:ilvl w:val="1"/>
          <w:numId w:val="31"/>
        </w:numPr>
        <w:rPr>
          <w:rFonts w:ascii="Times New Roman" w:hAnsi="Times New Roman"/>
          <w:sz w:val="24"/>
          <w:szCs w:val="24"/>
          <w:lang w:val="es-ES"/>
        </w:rPr>
      </w:pPr>
      <w:r w:rsidRPr="0037310E">
        <w:rPr>
          <w:rFonts w:ascii="Times New Roman" w:hAnsi="Times New Roman"/>
          <w:sz w:val="24"/>
          <w:szCs w:val="24"/>
          <w:lang w:val="es-ES"/>
        </w:rPr>
        <w:t xml:space="preserve">În conformitate cu prevederile O.U.G. nr. 109/2011 privind guvernanța corporativă a întreprinderilor publice, republicată, cu modificările și completările ulterioare, activitatea organelor de conducere trebuie să fie transparentă și accesibilă, garantând o bună comunicare. </w:t>
      </w:r>
    </w:p>
    <w:p w14:paraId="31F3F07E" w14:textId="77777777" w:rsidR="0037310E" w:rsidRPr="0037310E" w:rsidRDefault="0037310E" w:rsidP="0037310E">
      <w:pPr>
        <w:pStyle w:val="Listparagraf"/>
        <w:ind w:left="990"/>
        <w:rPr>
          <w:lang w:val="es-ES"/>
        </w:rPr>
      </w:pPr>
    </w:p>
    <w:p w14:paraId="0F7B7D71" w14:textId="01766BC2" w:rsidR="0037310E" w:rsidRPr="001A0131" w:rsidRDefault="0037310E" w:rsidP="0037310E">
      <w:pPr>
        <w:rPr>
          <w:rFonts w:ascii="Times New Roman" w:hAnsi="Times New Roman"/>
          <w:sz w:val="24"/>
          <w:szCs w:val="24"/>
          <w:lang w:val="es-ES"/>
        </w:rPr>
      </w:pPr>
      <w:r w:rsidRPr="001A0131">
        <w:rPr>
          <w:rFonts w:ascii="Times New Roman" w:hAnsi="Times New Roman"/>
          <w:sz w:val="24"/>
          <w:szCs w:val="24"/>
          <w:lang w:val="es-ES"/>
        </w:rPr>
        <w:t xml:space="preserve">        </w:t>
      </w:r>
      <w:r w:rsidR="001A0131" w:rsidRPr="001A0131">
        <w:rPr>
          <w:rFonts w:ascii="Times New Roman" w:hAnsi="Times New Roman"/>
          <w:sz w:val="24"/>
          <w:szCs w:val="24"/>
          <w:lang w:val="es-ES"/>
        </w:rPr>
        <w:tab/>
      </w:r>
      <w:r w:rsidRPr="001A0131">
        <w:rPr>
          <w:rFonts w:ascii="Times New Roman" w:hAnsi="Times New Roman"/>
          <w:sz w:val="24"/>
          <w:szCs w:val="24"/>
          <w:lang w:val="es-ES"/>
        </w:rPr>
        <w:t xml:space="preserve"> Gestionarea conflictului de interese in situația tranzacțiilor cu părțile afiliate Angajații, membrii Consiliului de Administrație și </w:t>
      </w:r>
      <w:r w:rsidR="001A0131" w:rsidRPr="001A0131">
        <w:rPr>
          <w:rFonts w:ascii="Times New Roman" w:hAnsi="Times New Roman"/>
          <w:sz w:val="24"/>
          <w:szCs w:val="24"/>
          <w:lang w:val="es-ES"/>
        </w:rPr>
        <w:t>D</w:t>
      </w:r>
      <w:r w:rsidRPr="001A0131">
        <w:rPr>
          <w:rFonts w:ascii="Times New Roman" w:hAnsi="Times New Roman"/>
          <w:sz w:val="24"/>
          <w:szCs w:val="24"/>
          <w:lang w:val="es-ES"/>
        </w:rPr>
        <w:t xml:space="preserve">irectorii trebuie să informeze conducerea societății atunci când ei sau membri ai familiilor lor au un interes major într-o tranzacție pe care </w:t>
      </w:r>
      <w:r w:rsidR="001A0131" w:rsidRPr="001A0131">
        <w:rPr>
          <w:rFonts w:ascii="Times New Roman" w:hAnsi="Times New Roman"/>
          <w:sz w:val="24"/>
          <w:szCs w:val="24"/>
          <w:lang w:val="es-ES"/>
        </w:rPr>
        <w:t>S</w:t>
      </w:r>
      <w:r w:rsidRPr="001A0131">
        <w:rPr>
          <w:rFonts w:ascii="Times New Roman" w:hAnsi="Times New Roman"/>
          <w:sz w:val="24"/>
          <w:szCs w:val="24"/>
          <w:lang w:val="es-ES"/>
        </w:rPr>
        <w:t xml:space="preserve">ocietatea o negociază.  </w:t>
      </w:r>
    </w:p>
    <w:p w14:paraId="0F880E87" w14:textId="3710A507" w:rsidR="0037310E" w:rsidRPr="001A0131" w:rsidRDefault="0037310E" w:rsidP="0037310E">
      <w:pPr>
        <w:rPr>
          <w:rFonts w:ascii="Times New Roman" w:hAnsi="Times New Roman"/>
          <w:sz w:val="24"/>
          <w:szCs w:val="24"/>
          <w:lang w:val="es-ES"/>
        </w:rPr>
      </w:pPr>
      <w:r w:rsidRPr="001A0131">
        <w:rPr>
          <w:rFonts w:ascii="Times New Roman" w:hAnsi="Times New Roman"/>
          <w:sz w:val="24"/>
          <w:szCs w:val="24"/>
          <w:lang w:val="es-ES"/>
        </w:rPr>
        <w:t xml:space="preserve">          </w:t>
      </w:r>
      <w:r w:rsidR="001A0131" w:rsidRPr="001A0131">
        <w:rPr>
          <w:rFonts w:ascii="Times New Roman" w:hAnsi="Times New Roman"/>
          <w:sz w:val="24"/>
          <w:szCs w:val="24"/>
          <w:lang w:val="es-ES"/>
        </w:rPr>
        <w:tab/>
      </w:r>
      <w:r w:rsidRPr="001A0131">
        <w:rPr>
          <w:rFonts w:ascii="Times New Roman" w:hAnsi="Times New Roman"/>
          <w:sz w:val="24"/>
          <w:szCs w:val="24"/>
          <w:lang w:val="es-ES"/>
        </w:rPr>
        <w:t xml:space="preserve">Angajații, membrii Consiliului de Administrație și </w:t>
      </w:r>
      <w:r w:rsidR="001A0131" w:rsidRPr="001A0131">
        <w:rPr>
          <w:rFonts w:ascii="Times New Roman" w:hAnsi="Times New Roman"/>
          <w:sz w:val="24"/>
          <w:szCs w:val="24"/>
          <w:lang w:val="es-ES"/>
        </w:rPr>
        <w:t>D</w:t>
      </w:r>
      <w:r w:rsidRPr="001A0131">
        <w:rPr>
          <w:rFonts w:ascii="Times New Roman" w:hAnsi="Times New Roman"/>
          <w:sz w:val="24"/>
          <w:szCs w:val="24"/>
          <w:lang w:val="es-ES"/>
        </w:rPr>
        <w:t xml:space="preserve">irectorii aflați în conflict de interes față de parte afiliată nu vor face parte din comisia de evaluare constituită pentru atribuirea contractului, nu vor participa la discuții și deliberări în cadrul procesului de luare a deciziei, nu vor semna documente privind atribuirea contractului respectiv, vor respecta prevederile politicii interne cu privire la protecția informațiilor privilegiate.  </w:t>
      </w:r>
    </w:p>
    <w:p w14:paraId="71A2068A" w14:textId="2000A9CF" w:rsidR="0037310E" w:rsidRPr="001A0131" w:rsidRDefault="0037310E" w:rsidP="0037310E">
      <w:pPr>
        <w:rPr>
          <w:rFonts w:ascii="Times New Roman" w:hAnsi="Times New Roman"/>
          <w:sz w:val="24"/>
          <w:szCs w:val="24"/>
          <w:lang w:val="es-ES"/>
        </w:rPr>
      </w:pPr>
      <w:r w:rsidRPr="001A0131">
        <w:rPr>
          <w:rFonts w:ascii="Times New Roman" w:hAnsi="Times New Roman"/>
          <w:sz w:val="24"/>
          <w:szCs w:val="24"/>
          <w:lang w:val="es-ES"/>
        </w:rPr>
        <w:t xml:space="preserve">        </w:t>
      </w:r>
      <w:r w:rsidR="001A0131" w:rsidRPr="001A0131">
        <w:rPr>
          <w:rFonts w:ascii="Times New Roman" w:hAnsi="Times New Roman"/>
          <w:sz w:val="24"/>
          <w:szCs w:val="24"/>
          <w:lang w:val="es-ES"/>
        </w:rPr>
        <w:tab/>
      </w:r>
      <w:r w:rsidRPr="001A0131">
        <w:rPr>
          <w:rFonts w:ascii="Times New Roman" w:hAnsi="Times New Roman"/>
          <w:sz w:val="24"/>
          <w:szCs w:val="24"/>
          <w:lang w:val="es-ES"/>
        </w:rPr>
        <w:t xml:space="preserve">Membrii Consiliului de Administrație trebuie să se asigure de evitarea unui conflict de interese direct sau indirect cu </w:t>
      </w:r>
      <w:r w:rsidR="001A0131" w:rsidRPr="001A0131">
        <w:rPr>
          <w:rFonts w:ascii="Times New Roman" w:hAnsi="Times New Roman"/>
          <w:sz w:val="24"/>
          <w:szCs w:val="24"/>
          <w:lang w:val="es-ES"/>
        </w:rPr>
        <w:t>S</w:t>
      </w:r>
      <w:r w:rsidRPr="001A0131">
        <w:rPr>
          <w:rFonts w:ascii="Times New Roman" w:hAnsi="Times New Roman"/>
          <w:sz w:val="24"/>
          <w:szCs w:val="24"/>
          <w:lang w:val="es-ES"/>
        </w:rPr>
        <w:t xml:space="preserve">ocietatea, iar în cazul apariției unui astfel de conflict se vor abține de la dezbaterile și votul asupra chestiunilor respective, în conformitate cu prevederile legale în vigoare.  </w:t>
      </w:r>
    </w:p>
    <w:p w14:paraId="6FE1D07E" w14:textId="2E7F468B" w:rsidR="0037310E" w:rsidRPr="001A0131" w:rsidRDefault="0037310E" w:rsidP="0037310E">
      <w:pPr>
        <w:rPr>
          <w:rFonts w:ascii="Times New Roman" w:hAnsi="Times New Roman"/>
          <w:sz w:val="24"/>
          <w:szCs w:val="24"/>
          <w:lang w:val="es-ES"/>
        </w:rPr>
      </w:pPr>
      <w:r w:rsidRPr="001A0131">
        <w:rPr>
          <w:rFonts w:ascii="Times New Roman" w:hAnsi="Times New Roman"/>
          <w:sz w:val="24"/>
          <w:szCs w:val="24"/>
          <w:lang w:val="es-ES"/>
        </w:rPr>
        <w:t xml:space="preserve">        </w:t>
      </w:r>
      <w:r w:rsidR="001A0131" w:rsidRPr="001A0131">
        <w:rPr>
          <w:rFonts w:ascii="Times New Roman" w:hAnsi="Times New Roman"/>
          <w:sz w:val="24"/>
          <w:szCs w:val="24"/>
          <w:lang w:val="es-ES"/>
        </w:rPr>
        <w:tab/>
      </w:r>
      <w:r w:rsidRPr="001A0131">
        <w:rPr>
          <w:rFonts w:ascii="Times New Roman" w:hAnsi="Times New Roman"/>
          <w:sz w:val="24"/>
          <w:szCs w:val="24"/>
          <w:lang w:val="es-ES"/>
        </w:rPr>
        <w:t xml:space="preserve">Membrii Consiliului de Administrație exercită orice act care este legat de administrarea </w:t>
      </w:r>
      <w:r w:rsidR="001A0131" w:rsidRPr="001A0131">
        <w:rPr>
          <w:rFonts w:ascii="Times New Roman" w:hAnsi="Times New Roman"/>
          <w:sz w:val="24"/>
          <w:szCs w:val="24"/>
          <w:lang w:val="es-ES"/>
        </w:rPr>
        <w:t>S</w:t>
      </w:r>
      <w:r w:rsidRPr="001A0131">
        <w:rPr>
          <w:rFonts w:ascii="Times New Roman" w:hAnsi="Times New Roman"/>
          <w:sz w:val="24"/>
          <w:szCs w:val="24"/>
          <w:lang w:val="es-ES"/>
        </w:rPr>
        <w:t xml:space="preserve">ocietății în interesul acesteia, în limita drepturilor care li se conferă prin contractul de mandat și prevederile legale în vigoare. </w:t>
      </w:r>
    </w:p>
    <w:p w14:paraId="4508756C" w14:textId="63C20CD3" w:rsidR="0037310E" w:rsidRPr="001A0131" w:rsidRDefault="0037310E" w:rsidP="0037310E">
      <w:pPr>
        <w:rPr>
          <w:rFonts w:ascii="Times New Roman" w:hAnsi="Times New Roman"/>
          <w:sz w:val="24"/>
          <w:szCs w:val="24"/>
          <w:lang w:val="es-ES"/>
        </w:rPr>
      </w:pPr>
      <w:r w:rsidRPr="001A0131">
        <w:rPr>
          <w:rFonts w:ascii="Times New Roman" w:hAnsi="Times New Roman"/>
          <w:sz w:val="24"/>
          <w:szCs w:val="24"/>
          <w:lang w:val="es-ES"/>
        </w:rPr>
        <w:t xml:space="preserve">        </w:t>
      </w:r>
      <w:r w:rsidR="001A0131" w:rsidRPr="001A0131">
        <w:rPr>
          <w:rFonts w:ascii="Times New Roman" w:hAnsi="Times New Roman"/>
          <w:sz w:val="24"/>
          <w:szCs w:val="24"/>
          <w:lang w:val="es-ES"/>
        </w:rPr>
        <w:tab/>
      </w:r>
      <w:r w:rsidRPr="001A0131">
        <w:rPr>
          <w:rFonts w:ascii="Times New Roman" w:hAnsi="Times New Roman"/>
          <w:sz w:val="24"/>
          <w:szCs w:val="24"/>
          <w:lang w:val="es-ES"/>
        </w:rPr>
        <w:t xml:space="preserve">Administratorii revocați de </w:t>
      </w:r>
      <w:r w:rsidR="001A0131" w:rsidRPr="001A0131">
        <w:rPr>
          <w:rFonts w:ascii="Times New Roman" w:hAnsi="Times New Roman"/>
          <w:sz w:val="24"/>
          <w:szCs w:val="24"/>
          <w:lang w:val="es-ES"/>
        </w:rPr>
        <w:t>A</w:t>
      </w:r>
      <w:r w:rsidRPr="001A0131">
        <w:rPr>
          <w:rFonts w:ascii="Times New Roman" w:hAnsi="Times New Roman"/>
          <w:sz w:val="24"/>
          <w:szCs w:val="24"/>
          <w:lang w:val="es-ES"/>
        </w:rPr>
        <w:t xml:space="preserve">dunarea </w:t>
      </w:r>
      <w:r w:rsidR="001A0131" w:rsidRPr="001A0131">
        <w:rPr>
          <w:rFonts w:ascii="Times New Roman" w:hAnsi="Times New Roman"/>
          <w:sz w:val="24"/>
          <w:szCs w:val="24"/>
          <w:lang w:val="es-ES"/>
        </w:rPr>
        <w:t>G</w:t>
      </w:r>
      <w:r w:rsidRPr="001A0131">
        <w:rPr>
          <w:rFonts w:ascii="Times New Roman" w:hAnsi="Times New Roman"/>
          <w:sz w:val="24"/>
          <w:szCs w:val="24"/>
          <w:lang w:val="es-ES"/>
        </w:rPr>
        <w:t xml:space="preserve">enerală a </w:t>
      </w:r>
      <w:r w:rsidR="001A0131" w:rsidRPr="001A0131">
        <w:rPr>
          <w:rFonts w:ascii="Times New Roman" w:hAnsi="Times New Roman"/>
          <w:sz w:val="24"/>
          <w:szCs w:val="24"/>
          <w:lang w:val="es-ES"/>
        </w:rPr>
        <w:t>A</w:t>
      </w:r>
      <w:r w:rsidRPr="001A0131">
        <w:rPr>
          <w:rFonts w:ascii="Times New Roman" w:hAnsi="Times New Roman"/>
          <w:sz w:val="24"/>
          <w:szCs w:val="24"/>
          <w:lang w:val="es-ES"/>
        </w:rPr>
        <w:t xml:space="preserve">cționarilor pentru neîndeplinirea, din motive imputabile, a indicatorilor de performanță stabiliți prin contractele de mandat nu mai pot candida timp de 5 ani de la data rămânerii definitive a hotărârii pentru alte </w:t>
      </w:r>
      <w:r w:rsidR="001A0131" w:rsidRPr="001A0131">
        <w:rPr>
          <w:rFonts w:ascii="Times New Roman" w:hAnsi="Times New Roman"/>
          <w:sz w:val="24"/>
          <w:szCs w:val="24"/>
          <w:lang w:val="es-ES"/>
        </w:rPr>
        <w:t>C</w:t>
      </w:r>
      <w:r w:rsidRPr="001A0131">
        <w:rPr>
          <w:rFonts w:ascii="Times New Roman" w:hAnsi="Times New Roman"/>
          <w:sz w:val="24"/>
          <w:szCs w:val="24"/>
          <w:lang w:val="es-ES"/>
        </w:rPr>
        <w:t xml:space="preserve">onsilii de </w:t>
      </w:r>
      <w:r w:rsidR="001A0131" w:rsidRPr="001A0131">
        <w:rPr>
          <w:rFonts w:ascii="Times New Roman" w:hAnsi="Times New Roman"/>
          <w:sz w:val="24"/>
          <w:szCs w:val="24"/>
          <w:lang w:val="es-ES"/>
        </w:rPr>
        <w:t>A</w:t>
      </w:r>
      <w:r w:rsidRPr="001A0131">
        <w:rPr>
          <w:rFonts w:ascii="Times New Roman" w:hAnsi="Times New Roman"/>
          <w:sz w:val="24"/>
          <w:szCs w:val="24"/>
          <w:lang w:val="es-ES"/>
        </w:rPr>
        <w:t xml:space="preserve">dministrație. </w:t>
      </w:r>
    </w:p>
    <w:p w14:paraId="708D8F9E" w14:textId="2672DBB0" w:rsidR="0037310E" w:rsidRPr="001A0131" w:rsidRDefault="0037310E" w:rsidP="0037310E">
      <w:pPr>
        <w:rPr>
          <w:rFonts w:ascii="Times New Roman" w:hAnsi="Times New Roman"/>
          <w:sz w:val="24"/>
          <w:szCs w:val="24"/>
          <w:lang w:val="pt-BR"/>
        </w:rPr>
      </w:pPr>
      <w:r w:rsidRPr="00D2238C">
        <w:rPr>
          <w:rFonts w:ascii="Times New Roman" w:hAnsi="Times New Roman"/>
          <w:sz w:val="24"/>
          <w:szCs w:val="24"/>
          <w:lang w:val="es-ES"/>
        </w:rPr>
        <w:t xml:space="preserve">     </w:t>
      </w:r>
      <w:r w:rsidR="001A0131" w:rsidRPr="00D2238C">
        <w:rPr>
          <w:rFonts w:ascii="Times New Roman" w:hAnsi="Times New Roman"/>
          <w:sz w:val="24"/>
          <w:szCs w:val="24"/>
          <w:lang w:val="es-ES"/>
        </w:rPr>
        <w:tab/>
      </w:r>
      <w:r w:rsidRPr="00D2238C">
        <w:rPr>
          <w:rFonts w:ascii="Times New Roman" w:hAnsi="Times New Roman"/>
          <w:sz w:val="24"/>
          <w:szCs w:val="24"/>
          <w:lang w:val="es-ES"/>
        </w:rPr>
        <w:t xml:space="preserve"> </w:t>
      </w:r>
      <w:r w:rsidRPr="001A0131">
        <w:rPr>
          <w:rFonts w:ascii="Times New Roman" w:hAnsi="Times New Roman"/>
          <w:sz w:val="24"/>
          <w:szCs w:val="24"/>
          <w:lang w:val="pt-BR"/>
        </w:rPr>
        <w:t xml:space="preserve">O persoană fizică poate exercita concomitent cel mult 2 mandate de administrator și/sau de membru al </w:t>
      </w:r>
      <w:r w:rsidR="001A0131" w:rsidRPr="001A0131">
        <w:rPr>
          <w:rFonts w:ascii="Times New Roman" w:hAnsi="Times New Roman"/>
          <w:sz w:val="24"/>
          <w:szCs w:val="24"/>
          <w:lang w:val="pt-BR"/>
        </w:rPr>
        <w:t>C</w:t>
      </w:r>
      <w:r w:rsidRPr="001A0131">
        <w:rPr>
          <w:rFonts w:ascii="Times New Roman" w:hAnsi="Times New Roman"/>
          <w:sz w:val="24"/>
          <w:szCs w:val="24"/>
          <w:lang w:val="pt-BR"/>
        </w:rPr>
        <w:t xml:space="preserve">onsiliului de </w:t>
      </w:r>
      <w:r w:rsidR="001A0131" w:rsidRPr="001A0131">
        <w:rPr>
          <w:rFonts w:ascii="Times New Roman" w:hAnsi="Times New Roman"/>
          <w:sz w:val="24"/>
          <w:szCs w:val="24"/>
          <w:lang w:val="pt-BR"/>
        </w:rPr>
        <w:t>S</w:t>
      </w:r>
      <w:r w:rsidRPr="001A0131">
        <w:rPr>
          <w:rFonts w:ascii="Times New Roman" w:hAnsi="Times New Roman"/>
          <w:sz w:val="24"/>
          <w:szCs w:val="24"/>
          <w:lang w:val="pt-BR"/>
        </w:rPr>
        <w:t xml:space="preserve">upraveghere în </w:t>
      </w:r>
      <w:r w:rsidR="001A0131" w:rsidRPr="001A0131">
        <w:rPr>
          <w:rFonts w:ascii="Times New Roman" w:hAnsi="Times New Roman"/>
          <w:sz w:val="24"/>
          <w:szCs w:val="24"/>
          <w:lang w:val="pt-BR"/>
        </w:rPr>
        <w:t>S</w:t>
      </w:r>
      <w:r w:rsidRPr="001A0131">
        <w:rPr>
          <w:rFonts w:ascii="Times New Roman" w:hAnsi="Times New Roman"/>
          <w:sz w:val="24"/>
          <w:szCs w:val="24"/>
          <w:lang w:val="pt-BR"/>
        </w:rPr>
        <w:t xml:space="preserve">ocietăți sau întreprinderi publice al căror sediu se află pe teritoriul României. </w:t>
      </w:r>
    </w:p>
    <w:p w14:paraId="01CB8302" w14:textId="1F62AB08" w:rsidR="0037310E" w:rsidRPr="001A0131" w:rsidRDefault="0037310E" w:rsidP="0037310E">
      <w:pPr>
        <w:rPr>
          <w:rFonts w:ascii="Times New Roman" w:hAnsi="Times New Roman"/>
          <w:sz w:val="24"/>
          <w:szCs w:val="24"/>
          <w:lang w:val="pt-BR"/>
        </w:rPr>
      </w:pPr>
      <w:r w:rsidRPr="001A0131">
        <w:rPr>
          <w:rFonts w:ascii="Times New Roman" w:hAnsi="Times New Roman"/>
          <w:sz w:val="24"/>
          <w:szCs w:val="24"/>
          <w:lang w:val="pt-BR"/>
        </w:rPr>
        <w:t xml:space="preserve">      </w:t>
      </w:r>
      <w:r w:rsidR="001A0131" w:rsidRPr="001A0131">
        <w:rPr>
          <w:rFonts w:ascii="Times New Roman" w:hAnsi="Times New Roman"/>
          <w:sz w:val="24"/>
          <w:szCs w:val="24"/>
          <w:lang w:val="pt-BR"/>
        </w:rPr>
        <w:tab/>
      </w:r>
      <w:r w:rsidRPr="001A0131">
        <w:rPr>
          <w:rFonts w:ascii="Times New Roman" w:hAnsi="Times New Roman"/>
          <w:sz w:val="24"/>
          <w:szCs w:val="24"/>
          <w:lang w:val="pt-BR"/>
        </w:rPr>
        <w:t xml:space="preserve">Nu pot fi administratori persoanele care, potrivit legii, sunt incapabile ori care au fost condamnate pentru infracțiuni contra patrimoniului prin nesocotirea încrederii, infracțiuni de corupție, delapidare, infracțiuni de fals în înscrisuri, evaziune fiscală, infracțiuni prevăzute de Legea 129/2019 pentru prevenirea și combaterea spălării banilor și finanțării terorismului, precum și pentru modificarea și completarea unor acte normative. </w:t>
      </w:r>
    </w:p>
    <w:p w14:paraId="66959878" w14:textId="22B193D7" w:rsidR="0037310E" w:rsidRPr="001A0131" w:rsidRDefault="0037310E" w:rsidP="001A0131">
      <w:pPr>
        <w:rPr>
          <w:rFonts w:ascii="Times New Roman" w:hAnsi="Times New Roman"/>
          <w:sz w:val="24"/>
          <w:szCs w:val="24"/>
          <w:lang w:val="pt-BR"/>
        </w:rPr>
      </w:pPr>
      <w:r w:rsidRPr="001A0131">
        <w:rPr>
          <w:rFonts w:ascii="Times New Roman" w:hAnsi="Times New Roman"/>
          <w:sz w:val="24"/>
          <w:szCs w:val="24"/>
          <w:lang w:val="pt-BR"/>
        </w:rPr>
        <w:t xml:space="preserve">     </w:t>
      </w:r>
      <w:r w:rsidR="001A0131" w:rsidRPr="001A0131">
        <w:rPr>
          <w:rFonts w:ascii="Times New Roman" w:hAnsi="Times New Roman"/>
          <w:sz w:val="24"/>
          <w:szCs w:val="24"/>
          <w:lang w:val="pt-BR"/>
        </w:rPr>
        <w:tab/>
      </w:r>
      <w:r w:rsidRPr="001A0131">
        <w:rPr>
          <w:rFonts w:ascii="Times New Roman" w:hAnsi="Times New Roman"/>
          <w:sz w:val="24"/>
          <w:szCs w:val="24"/>
          <w:lang w:val="pt-BR"/>
        </w:rPr>
        <w:t xml:space="preserve">Consiliul de </w:t>
      </w:r>
      <w:r w:rsidR="001A0131" w:rsidRPr="001A0131">
        <w:rPr>
          <w:rFonts w:ascii="Times New Roman" w:hAnsi="Times New Roman"/>
          <w:sz w:val="24"/>
          <w:szCs w:val="24"/>
          <w:lang w:val="pt-BR"/>
        </w:rPr>
        <w:t>A</w:t>
      </w:r>
      <w:r w:rsidRPr="001A0131">
        <w:rPr>
          <w:rFonts w:ascii="Times New Roman" w:hAnsi="Times New Roman"/>
          <w:sz w:val="24"/>
          <w:szCs w:val="24"/>
          <w:lang w:val="pt-BR"/>
        </w:rPr>
        <w:t xml:space="preserve">dministrație va fi astfel desemnat încât se va asigura o diversificare a competențelor la nivelul </w:t>
      </w:r>
      <w:r w:rsidR="001A0131" w:rsidRPr="001A0131">
        <w:rPr>
          <w:rFonts w:ascii="Times New Roman" w:hAnsi="Times New Roman"/>
          <w:sz w:val="24"/>
          <w:szCs w:val="24"/>
          <w:lang w:val="pt-BR"/>
        </w:rPr>
        <w:t>C</w:t>
      </w:r>
      <w:r w:rsidRPr="001A0131">
        <w:rPr>
          <w:rFonts w:ascii="Times New Roman" w:hAnsi="Times New Roman"/>
          <w:sz w:val="24"/>
          <w:szCs w:val="24"/>
          <w:lang w:val="pt-BR"/>
        </w:rPr>
        <w:t xml:space="preserve">onsiliului de </w:t>
      </w:r>
      <w:r w:rsidR="001A0131" w:rsidRPr="001A0131">
        <w:rPr>
          <w:rFonts w:ascii="Times New Roman" w:hAnsi="Times New Roman"/>
          <w:sz w:val="24"/>
          <w:szCs w:val="24"/>
          <w:lang w:val="pt-BR"/>
        </w:rPr>
        <w:t>A</w:t>
      </w:r>
      <w:r w:rsidRPr="001A0131">
        <w:rPr>
          <w:rFonts w:ascii="Times New Roman" w:hAnsi="Times New Roman"/>
          <w:sz w:val="24"/>
          <w:szCs w:val="24"/>
          <w:lang w:val="pt-BR"/>
        </w:rPr>
        <w:t xml:space="preserve">dministrație. </w:t>
      </w:r>
    </w:p>
    <w:p w14:paraId="007F9727" w14:textId="77777777" w:rsidR="0037310E" w:rsidRPr="001A0131" w:rsidRDefault="0037310E" w:rsidP="006B6565">
      <w:pPr>
        <w:rPr>
          <w:rFonts w:ascii="Times New Roman" w:hAnsi="Times New Roman"/>
          <w:sz w:val="24"/>
          <w:szCs w:val="24"/>
          <w:lang w:val="ro-RO"/>
        </w:rPr>
      </w:pPr>
    </w:p>
    <w:p w14:paraId="689D85CC" w14:textId="0AC09B66" w:rsidR="006B6565" w:rsidRPr="001A0131" w:rsidRDefault="006B6565">
      <w:pPr>
        <w:pStyle w:val="Listparagraf"/>
        <w:numPr>
          <w:ilvl w:val="0"/>
          <w:numId w:val="14"/>
        </w:numPr>
        <w:rPr>
          <w:rFonts w:ascii="Times New Roman" w:hAnsi="Times New Roman"/>
          <w:b/>
          <w:sz w:val="24"/>
          <w:szCs w:val="24"/>
          <w:lang w:val="ro-RO"/>
        </w:rPr>
      </w:pPr>
      <w:r w:rsidRPr="001A0131">
        <w:rPr>
          <w:rFonts w:ascii="Times New Roman" w:hAnsi="Times New Roman"/>
          <w:b/>
          <w:sz w:val="24"/>
          <w:szCs w:val="24"/>
          <w:lang w:val="ro-RO"/>
        </w:rPr>
        <w:t>Indicatorii</w:t>
      </w:r>
      <w:r w:rsidR="0037310E" w:rsidRPr="001A0131">
        <w:rPr>
          <w:rFonts w:ascii="Times New Roman" w:hAnsi="Times New Roman"/>
          <w:b/>
          <w:sz w:val="24"/>
          <w:szCs w:val="24"/>
          <w:lang w:val="ro-RO"/>
        </w:rPr>
        <w:t xml:space="preserve"> cheie</w:t>
      </w:r>
      <w:r w:rsidRPr="001A0131">
        <w:rPr>
          <w:rFonts w:ascii="Times New Roman" w:hAnsi="Times New Roman"/>
          <w:b/>
          <w:sz w:val="24"/>
          <w:szCs w:val="24"/>
          <w:lang w:val="ro-RO"/>
        </w:rPr>
        <w:t xml:space="preserve"> de performanță</w:t>
      </w:r>
    </w:p>
    <w:p w14:paraId="7E22C44A" w14:textId="77777777" w:rsidR="006B6565" w:rsidRPr="001A0131" w:rsidRDefault="006B6565" w:rsidP="006B6565">
      <w:pPr>
        <w:pStyle w:val="Listparagraf"/>
        <w:rPr>
          <w:rFonts w:ascii="Times New Roman" w:hAnsi="Times New Roman"/>
          <w:b/>
          <w:sz w:val="24"/>
          <w:szCs w:val="24"/>
          <w:lang w:val="ro-RO"/>
        </w:rPr>
      </w:pPr>
    </w:p>
    <w:p w14:paraId="545997ED" w14:textId="77777777" w:rsidR="001A0131" w:rsidRDefault="001A0131" w:rsidP="001A0131">
      <w:pPr>
        <w:ind w:firstLine="720"/>
        <w:rPr>
          <w:rFonts w:ascii="Times New Roman" w:hAnsi="Times New Roman"/>
          <w:sz w:val="24"/>
          <w:szCs w:val="24"/>
          <w:lang w:val="ro-RO"/>
        </w:rPr>
      </w:pPr>
      <w:r w:rsidRPr="001A0131">
        <w:rPr>
          <w:rFonts w:ascii="Times New Roman" w:hAnsi="Times New Roman"/>
          <w:sz w:val="24"/>
          <w:szCs w:val="24"/>
          <w:lang w:val="ro-RO"/>
        </w:rPr>
        <w:t xml:space="preserve">Autoritatea </w:t>
      </w:r>
      <w:r>
        <w:rPr>
          <w:rFonts w:ascii="Times New Roman" w:hAnsi="Times New Roman"/>
          <w:sz w:val="24"/>
          <w:szCs w:val="24"/>
          <w:lang w:val="ro-RO"/>
        </w:rPr>
        <w:t>P</w:t>
      </w:r>
      <w:r w:rsidRPr="001A0131">
        <w:rPr>
          <w:rFonts w:ascii="Times New Roman" w:hAnsi="Times New Roman"/>
          <w:sz w:val="24"/>
          <w:szCs w:val="24"/>
          <w:lang w:val="ro-RO"/>
        </w:rPr>
        <w:t>ublic</w:t>
      </w:r>
      <w:r>
        <w:rPr>
          <w:rFonts w:ascii="Times New Roman" w:hAnsi="Times New Roman"/>
          <w:sz w:val="24"/>
          <w:szCs w:val="24"/>
          <w:lang w:val="ro-RO"/>
        </w:rPr>
        <w:t>ă</w:t>
      </w:r>
      <w:r w:rsidRPr="001A0131">
        <w:rPr>
          <w:rFonts w:ascii="Times New Roman" w:hAnsi="Times New Roman"/>
          <w:sz w:val="24"/>
          <w:szCs w:val="24"/>
          <w:lang w:val="ro-RO"/>
        </w:rPr>
        <w:t xml:space="preserve"> </w:t>
      </w:r>
      <w:r>
        <w:rPr>
          <w:rFonts w:ascii="Times New Roman" w:hAnsi="Times New Roman"/>
          <w:sz w:val="24"/>
          <w:szCs w:val="24"/>
          <w:lang w:val="ro-RO"/>
        </w:rPr>
        <w:t>T</w:t>
      </w:r>
      <w:r w:rsidRPr="001A0131">
        <w:rPr>
          <w:rFonts w:ascii="Times New Roman" w:hAnsi="Times New Roman"/>
          <w:sz w:val="24"/>
          <w:szCs w:val="24"/>
          <w:lang w:val="ro-RO"/>
        </w:rPr>
        <w:t>utelar</w:t>
      </w:r>
      <w:r>
        <w:rPr>
          <w:rFonts w:ascii="Times New Roman" w:hAnsi="Times New Roman"/>
          <w:sz w:val="24"/>
          <w:szCs w:val="24"/>
          <w:lang w:val="ro-RO"/>
        </w:rPr>
        <w:t>ă</w:t>
      </w:r>
      <w:r w:rsidRPr="001A0131">
        <w:rPr>
          <w:rFonts w:ascii="Times New Roman" w:hAnsi="Times New Roman"/>
          <w:sz w:val="24"/>
          <w:szCs w:val="24"/>
          <w:lang w:val="ro-RO"/>
        </w:rPr>
        <w:t xml:space="preserve"> stabilește obiective si termene pentru atingerea indicatorilor cheie de performan</w:t>
      </w:r>
      <w:r>
        <w:rPr>
          <w:rFonts w:ascii="Times New Roman" w:hAnsi="Times New Roman"/>
          <w:sz w:val="24"/>
          <w:szCs w:val="24"/>
          <w:lang w:val="ro-RO"/>
        </w:rPr>
        <w:t>ță</w:t>
      </w:r>
      <w:r w:rsidRPr="001A0131">
        <w:rPr>
          <w:rFonts w:ascii="Times New Roman" w:hAnsi="Times New Roman"/>
          <w:sz w:val="24"/>
          <w:szCs w:val="24"/>
          <w:lang w:val="ro-RO"/>
        </w:rPr>
        <w:t xml:space="preserve">, denumiți </w:t>
      </w:r>
      <w:r>
        <w:rPr>
          <w:rFonts w:ascii="Times New Roman" w:hAnsi="Times New Roman"/>
          <w:sz w:val="24"/>
          <w:szCs w:val="24"/>
          <w:lang w:val="ro-RO"/>
        </w:rPr>
        <w:t>î</w:t>
      </w:r>
      <w:r w:rsidRPr="001A0131">
        <w:rPr>
          <w:rFonts w:ascii="Times New Roman" w:hAnsi="Times New Roman"/>
          <w:sz w:val="24"/>
          <w:szCs w:val="24"/>
          <w:lang w:val="ro-RO"/>
        </w:rPr>
        <w:t>n continuare ICP, al căror nivel minim este avizat de AMEPIP</w:t>
      </w:r>
      <w:r>
        <w:rPr>
          <w:rFonts w:ascii="Times New Roman" w:hAnsi="Times New Roman"/>
          <w:sz w:val="24"/>
          <w:szCs w:val="24"/>
          <w:lang w:val="ro-RO"/>
        </w:rPr>
        <w:t>.</w:t>
      </w:r>
    </w:p>
    <w:p w14:paraId="2AF195FF" w14:textId="1F928DE0" w:rsidR="001A0131" w:rsidRPr="001A0131" w:rsidRDefault="001A0131" w:rsidP="001A0131">
      <w:pPr>
        <w:ind w:firstLine="720"/>
        <w:rPr>
          <w:rFonts w:ascii="Times New Roman" w:hAnsi="Times New Roman"/>
          <w:sz w:val="24"/>
          <w:szCs w:val="24"/>
          <w:lang w:val="ro-RO"/>
        </w:rPr>
      </w:pPr>
      <w:r w:rsidRPr="001A0131">
        <w:rPr>
          <w:rFonts w:ascii="Times New Roman" w:hAnsi="Times New Roman"/>
          <w:sz w:val="24"/>
          <w:szCs w:val="24"/>
          <w:lang w:val="ro-RO"/>
        </w:rPr>
        <w:t xml:space="preserve"> </w:t>
      </w:r>
    </w:p>
    <w:p w14:paraId="111426D7" w14:textId="19EB8816" w:rsidR="001A0131" w:rsidRPr="001A0131" w:rsidRDefault="001A0131" w:rsidP="001A0131">
      <w:pPr>
        <w:ind w:firstLine="720"/>
        <w:rPr>
          <w:rFonts w:ascii="Times New Roman" w:hAnsi="Times New Roman"/>
          <w:sz w:val="24"/>
          <w:szCs w:val="24"/>
          <w:lang w:val="ro-RO"/>
        </w:rPr>
      </w:pPr>
      <w:r w:rsidRPr="001A0131">
        <w:rPr>
          <w:rFonts w:ascii="Times New Roman" w:hAnsi="Times New Roman"/>
          <w:sz w:val="24"/>
          <w:szCs w:val="24"/>
          <w:lang w:val="ro-RO"/>
        </w:rPr>
        <w:t xml:space="preserve">Obiectivele </w:t>
      </w:r>
      <w:r>
        <w:rPr>
          <w:rFonts w:ascii="Times New Roman" w:hAnsi="Times New Roman"/>
          <w:sz w:val="24"/>
          <w:szCs w:val="24"/>
          <w:lang w:val="ro-RO"/>
        </w:rPr>
        <w:t>ș</w:t>
      </w:r>
      <w:r w:rsidRPr="001A0131">
        <w:rPr>
          <w:rFonts w:ascii="Times New Roman" w:hAnsi="Times New Roman"/>
          <w:sz w:val="24"/>
          <w:szCs w:val="24"/>
          <w:lang w:val="ro-RO"/>
        </w:rPr>
        <w:t xml:space="preserve">i gradele de îndeplinire a ICP pot fi modificate, după caz, </w:t>
      </w:r>
      <w:r>
        <w:rPr>
          <w:rFonts w:ascii="Times New Roman" w:hAnsi="Times New Roman"/>
          <w:sz w:val="24"/>
          <w:szCs w:val="24"/>
          <w:lang w:val="ro-RO"/>
        </w:rPr>
        <w:t>î</w:t>
      </w:r>
      <w:r w:rsidRPr="001A0131">
        <w:rPr>
          <w:rFonts w:ascii="Times New Roman" w:hAnsi="Times New Roman"/>
          <w:sz w:val="24"/>
          <w:szCs w:val="24"/>
          <w:lang w:val="ro-RO"/>
        </w:rPr>
        <w:t xml:space="preserve">n următoarele situații: </w:t>
      </w:r>
    </w:p>
    <w:p w14:paraId="4D22B95B" w14:textId="7BD08343" w:rsidR="001A0131" w:rsidRPr="001A0131" w:rsidRDefault="001A0131" w:rsidP="001A0131">
      <w:pPr>
        <w:rPr>
          <w:rFonts w:ascii="Times New Roman" w:hAnsi="Times New Roman"/>
          <w:sz w:val="24"/>
          <w:szCs w:val="24"/>
          <w:lang w:val="ro-RO"/>
        </w:rPr>
      </w:pPr>
      <w:r w:rsidRPr="001A0131">
        <w:rPr>
          <w:rFonts w:ascii="Times New Roman" w:hAnsi="Times New Roman"/>
          <w:sz w:val="24"/>
          <w:szCs w:val="24"/>
          <w:lang w:val="ro-RO"/>
        </w:rPr>
        <w:t xml:space="preserve">             </w:t>
      </w:r>
      <w:r w:rsidRPr="001A0131">
        <w:rPr>
          <w:rFonts w:ascii="Times New Roman" w:hAnsi="Times New Roman"/>
          <w:b/>
          <w:bCs/>
          <w:sz w:val="24"/>
          <w:szCs w:val="24"/>
          <w:lang w:val="ro-RO"/>
        </w:rPr>
        <w:t>a.</w:t>
      </w:r>
      <w:r w:rsidRPr="001A0131">
        <w:rPr>
          <w:rFonts w:ascii="Times New Roman" w:hAnsi="Times New Roman"/>
          <w:sz w:val="24"/>
          <w:szCs w:val="24"/>
          <w:lang w:val="ro-RO"/>
        </w:rPr>
        <w:t xml:space="preserve"> Conjuncturi favorabile de piață;</w:t>
      </w:r>
    </w:p>
    <w:p w14:paraId="482DBB30" w14:textId="77777777" w:rsidR="001A0131" w:rsidRPr="001A0131" w:rsidRDefault="001A0131" w:rsidP="001A0131">
      <w:pPr>
        <w:rPr>
          <w:rFonts w:ascii="Times New Roman" w:hAnsi="Times New Roman"/>
          <w:sz w:val="24"/>
          <w:szCs w:val="24"/>
          <w:lang w:val="ro-RO"/>
        </w:rPr>
      </w:pPr>
      <w:r w:rsidRPr="001A0131">
        <w:rPr>
          <w:rFonts w:ascii="Times New Roman" w:hAnsi="Times New Roman"/>
          <w:sz w:val="24"/>
          <w:szCs w:val="24"/>
          <w:lang w:val="ro-RO"/>
        </w:rPr>
        <w:t xml:space="preserve">             </w:t>
      </w:r>
      <w:r w:rsidRPr="001A0131">
        <w:rPr>
          <w:rFonts w:ascii="Times New Roman" w:hAnsi="Times New Roman"/>
          <w:b/>
          <w:bCs/>
          <w:sz w:val="24"/>
          <w:szCs w:val="24"/>
          <w:lang w:val="ro-RO"/>
        </w:rPr>
        <w:t>b.</w:t>
      </w:r>
      <w:r w:rsidRPr="001A0131">
        <w:rPr>
          <w:rFonts w:ascii="Times New Roman" w:hAnsi="Times New Roman"/>
          <w:sz w:val="24"/>
          <w:szCs w:val="24"/>
          <w:lang w:val="ro-RO"/>
        </w:rPr>
        <w:t xml:space="preserve"> Forță majora;  </w:t>
      </w:r>
    </w:p>
    <w:p w14:paraId="1D730631" w14:textId="56148FA0" w:rsidR="001A0131" w:rsidRPr="001A0131" w:rsidRDefault="001A0131" w:rsidP="001A0131">
      <w:pPr>
        <w:rPr>
          <w:rFonts w:ascii="Times New Roman" w:hAnsi="Times New Roman"/>
          <w:sz w:val="24"/>
          <w:szCs w:val="24"/>
          <w:lang w:val="ro-RO"/>
        </w:rPr>
      </w:pPr>
      <w:r w:rsidRPr="001A0131">
        <w:rPr>
          <w:rFonts w:ascii="Times New Roman" w:hAnsi="Times New Roman"/>
          <w:sz w:val="24"/>
          <w:szCs w:val="24"/>
          <w:lang w:val="ro-RO"/>
        </w:rPr>
        <w:lastRenderedPageBreak/>
        <w:t xml:space="preserve">             </w:t>
      </w:r>
      <w:r w:rsidRPr="001A0131">
        <w:rPr>
          <w:rFonts w:ascii="Times New Roman" w:hAnsi="Times New Roman"/>
          <w:b/>
          <w:bCs/>
          <w:sz w:val="24"/>
          <w:szCs w:val="24"/>
          <w:lang w:val="ro-RO"/>
        </w:rPr>
        <w:t>c.</w:t>
      </w:r>
      <w:r w:rsidRPr="001A0131">
        <w:rPr>
          <w:rFonts w:ascii="Times New Roman" w:hAnsi="Times New Roman"/>
          <w:sz w:val="24"/>
          <w:szCs w:val="24"/>
          <w:lang w:val="ro-RO"/>
        </w:rPr>
        <w:t xml:space="preserve"> Nealocarea integral</w:t>
      </w:r>
      <w:r>
        <w:rPr>
          <w:rFonts w:ascii="Times New Roman" w:hAnsi="Times New Roman"/>
          <w:sz w:val="24"/>
          <w:szCs w:val="24"/>
          <w:lang w:val="ro-RO"/>
        </w:rPr>
        <w:t>ă</w:t>
      </w:r>
      <w:r w:rsidRPr="001A0131">
        <w:rPr>
          <w:rFonts w:ascii="Times New Roman" w:hAnsi="Times New Roman"/>
          <w:sz w:val="24"/>
          <w:szCs w:val="24"/>
          <w:lang w:val="ro-RO"/>
        </w:rPr>
        <w:t xml:space="preserve"> a sumelor de la bugetul de stat sau bugetul local, conform angajamentelor  asumate;</w:t>
      </w:r>
    </w:p>
    <w:p w14:paraId="60C152E6" w14:textId="0F2A10C9" w:rsidR="001A0131" w:rsidRPr="001A0131" w:rsidRDefault="001A0131" w:rsidP="001A0131">
      <w:pPr>
        <w:rPr>
          <w:rFonts w:ascii="Times New Roman" w:hAnsi="Times New Roman"/>
          <w:sz w:val="24"/>
          <w:szCs w:val="24"/>
          <w:lang w:val="ro-RO"/>
        </w:rPr>
      </w:pPr>
      <w:r w:rsidRPr="001A0131">
        <w:rPr>
          <w:rFonts w:ascii="Times New Roman" w:hAnsi="Times New Roman"/>
          <w:sz w:val="24"/>
          <w:szCs w:val="24"/>
          <w:lang w:val="ro-RO"/>
        </w:rPr>
        <w:t xml:space="preserve">             </w:t>
      </w:r>
      <w:r w:rsidRPr="001A0131">
        <w:rPr>
          <w:rFonts w:ascii="Times New Roman" w:hAnsi="Times New Roman"/>
          <w:b/>
          <w:bCs/>
          <w:sz w:val="24"/>
          <w:szCs w:val="24"/>
          <w:lang w:val="ro-RO"/>
        </w:rPr>
        <w:t>d.</w:t>
      </w:r>
      <w:r w:rsidRPr="001A0131">
        <w:rPr>
          <w:rFonts w:ascii="Times New Roman" w:hAnsi="Times New Roman"/>
          <w:sz w:val="24"/>
          <w:szCs w:val="24"/>
          <w:lang w:val="ro-RO"/>
        </w:rPr>
        <w:t xml:space="preserve"> Alte clauze neimputabile administratorilor </w:t>
      </w:r>
      <w:r>
        <w:rPr>
          <w:rFonts w:ascii="Times New Roman" w:hAnsi="Times New Roman"/>
          <w:sz w:val="24"/>
          <w:szCs w:val="24"/>
          <w:lang w:val="ro-RO"/>
        </w:rPr>
        <w:t>ș</w:t>
      </w:r>
      <w:r w:rsidRPr="001A0131">
        <w:rPr>
          <w:rFonts w:ascii="Times New Roman" w:hAnsi="Times New Roman"/>
          <w:sz w:val="24"/>
          <w:szCs w:val="24"/>
          <w:lang w:val="ro-RO"/>
        </w:rPr>
        <w:t>i care nu afectează realizarea obiectivelor si țintelor stabilite pentru întregul mandat;</w:t>
      </w:r>
    </w:p>
    <w:p w14:paraId="3C0104AE" w14:textId="0FA622DA" w:rsidR="001A0131" w:rsidRDefault="001A0131" w:rsidP="001A0131">
      <w:pPr>
        <w:ind w:firstLine="720"/>
        <w:rPr>
          <w:rFonts w:ascii="Times New Roman" w:hAnsi="Times New Roman"/>
          <w:sz w:val="24"/>
          <w:szCs w:val="24"/>
          <w:lang w:val="ro-RO"/>
        </w:rPr>
      </w:pPr>
      <w:r w:rsidRPr="001A0131">
        <w:rPr>
          <w:rFonts w:ascii="Times New Roman" w:hAnsi="Times New Roman"/>
          <w:sz w:val="24"/>
          <w:szCs w:val="24"/>
          <w:lang w:val="ro-RO"/>
        </w:rPr>
        <w:t>Pentru o abordare echilibrată a evaluării performanței și a componentei variabile, ponderile ICP, care însumate reprezintă o cotă procentuală de 100%, se stabilesc prin negociere între părțile implicate, în baza particularităților întreprinderii publice și ale sectorului economic în care aceasta își desfășoară activitatea, în conformitate cu prevederile O</w:t>
      </w:r>
      <w:r>
        <w:rPr>
          <w:rFonts w:ascii="Times New Roman" w:hAnsi="Times New Roman"/>
          <w:sz w:val="24"/>
          <w:szCs w:val="24"/>
          <w:lang w:val="ro-RO"/>
        </w:rPr>
        <w:t>.</w:t>
      </w:r>
      <w:r w:rsidRPr="001A0131">
        <w:rPr>
          <w:rFonts w:ascii="Times New Roman" w:hAnsi="Times New Roman"/>
          <w:sz w:val="24"/>
          <w:szCs w:val="24"/>
          <w:lang w:val="ro-RO"/>
        </w:rPr>
        <w:t>U</w:t>
      </w:r>
      <w:r>
        <w:rPr>
          <w:rFonts w:ascii="Times New Roman" w:hAnsi="Times New Roman"/>
          <w:sz w:val="24"/>
          <w:szCs w:val="24"/>
          <w:lang w:val="ro-RO"/>
        </w:rPr>
        <w:t>.</w:t>
      </w:r>
      <w:r w:rsidRPr="001A0131">
        <w:rPr>
          <w:rFonts w:ascii="Times New Roman" w:hAnsi="Times New Roman"/>
          <w:sz w:val="24"/>
          <w:szCs w:val="24"/>
          <w:lang w:val="ro-RO"/>
        </w:rPr>
        <w:t>G</w:t>
      </w:r>
      <w:r>
        <w:rPr>
          <w:rFonts w:ascii="Times New Roman" w:hAnsi="Times New Roman"/>
          <w:sz w:val="24"/>
          <w:szCs w:val="24"/>
          <w:lang w:val="ro-RO"/>
        </w:rPr>
        <w:t>.</w:t>
      </w:r>
      <w:r w:rsidRPr="001A0131">
        <w:rPr>
          <w:rFonts w:ascii="Times New Roman" w:hAnsi="Times New Roman"/>
          <w:sz w:val="24"/>
          <w:szCs w:val="24"/>
          <w:lang w:val="ro-RO"/>
        </w:rPr>
        <w:t xml:space="preserve"> nr. 109/2011 privind guvernanța corporativă a întreprinderilor publice, precum și a prevederilor HGR nr. 639/2023 pentru aprobarea Normelor metodologice de aplicare a O</w:t>
      </w:r>
      <w:r>
        <w:rPr>
          <w:rFonts w:ascii="Times New Roman" w:hAnsi="Times New Roman"/>
          <w:sz w:val="24"/>
          <w:szCs w:val="24"/>
          <w:lang w:val="ro-RO"/>
        </w:rPr>
        <w:t>.</w:t>
      </w:r>
      <w:r w:rsidRPr="001A0131">
        <w:rPr>
          <w:rFonts w:ascii="Times New Roman" w:hAnsi="Times New Roman"/>
          <w:sz w:val="24"/>
          <w:szCs w:val="24"/>
          <w:lang w:val="ro-RO"/>
        </w:rPr>
        <w:t>U</w:t>
      </w:r>
      <w:r>
        <w:rPr>
          <w:rFonts w:ascii="Times New Roman" w:hAnsi="Times New Roman"/>
          <w:sz w:val="24"/>
          <w:szCs w:val="24"/>
          <w:lang w:val="ro-RO"/>
        </w:rPr>
        <w:t>.</w:t>
      </w:r>
      <w:r w:rsidRPr="001A0131">
        <w:rPr>
          <w:rFonts w:ascii="Times New Roman" w:hAnsi="Times New Roman"/>
          <w:sz w:val="24"/>
          <w:szCs w:val="24"/>
          <w:lang w:val="ro-RO"/>
        </w:rPr>
        <w:t>G</w:t>
      </w:r>
      <w:r>
        <w:rPr>
          <w:rFonts w:ascii="Times New Roman" w:hAnsi="Times New Roman"/>
          <w:sz w:val="24"/>
          <w:szCs w:val="24"/>
          <w:lang w:val="ro-RO"/>
        </w:rPr>
        <w:t>.</w:t>
      </w:r>
      <w:r w:rsidRPr="001A0131">
        <w:rPr>
          <w:rFonts w:ascii="Times New Roman" w:hAnsi="Times New Roman"/>
          <w:sz w:val="24"/>
          <w:szCs w:val="24"/>
          <w:lang w:val="ro-RO"/>
        </w:rPr>
        <w:t xml:space="preserve"> nr. 109/2011.</w:t>
      </w:r>
    </w:p>
    <w:p w14:paraId="67DF2272" w14:textId="77777777" w:rsidR="001A0131" w:rsidRPr="001A0131" w:rsidRDefault="001A0131" w:rsidP="001A0131">
      <w:pPr>
        <w:ind w:firstLine="720"/>
        <w:rPr>
          <w:rFonts w:ascii="Times New Roman" w:hAnsi="Times New Roman"/>
          <w:sz w:val="24"/>
          <w:szCs w:val="24"/>
          <w:lang w:val="ro-RO"/>
        </w:rPr>
      </w:pPr>
    </w:p>
    <w:p w14:paraId="65DE673A" w14:textId="77777777" w:rsidR="001A0131" w:rsidRPr="001A0131" w:rsidRDefault="001A0131" w:rsidP="001A0131">
      <w:pPr>
        <w:ind w:left="360"/>
        <w:rPr>
          <w:rFonts w:ascii="Times New Roman" w:hAnsi="Times New Roman"/>
          <w:b/>
          <w:sz w:val="24"/>
          <w:szCs w:val="24"/>
        </w:rPr>
      </w:pPr>
      <w:r w:rsidRPr="001A0131">
        <w:rPr>
          <w:rFonts w:ascii="Times New Roman" w:hAnsi="Times New Roman"/>
          <w:b/>
          <w:sz w:val="24"/>
          <w:szCs w:val="24"/>
        </w:rPr>
        <w:t xml:space="preserve">A.INDICATORI DE PERFORMANȚĂ  </w:t>
      </w:r>
    </w:p>
    <w:p w14:paraId="202AF769" w14:textId="77777777" w:rsidR="001A0131" w:rsidRDefault="001A0131" w:rsidP="001A0131">
      <w:pPr>
        <w:ind w:firstLine="720"/>
        <w:rPr>
          <w:rFonts w:ascii="Times New Roman" w:hAnsi="Times New Roman"/>
          <w:sz w:val="24"/>
          <w:szCs w:val="24"/>
          <w:lang w:val="ro-RO"/>
        </w:rPr>
      </w:pPr>
      <w:r w:rsidRPr="001A0131">
        <w:rPr>
          <w:rFonts w:ascii="Times New Roman" w:hAnsi="Times New Roman"/>
          <w:sz w:val="24"/>
          <w:szCs w:val="24"/>
        </w:rPr>
        <w:t>Indicatorii de performanță conform Ordin nr. 651/2024 al președintelui Agenției pentru Monitorizarea și Evaluarea Performanțelor:</w:t>
      </w:r>
    </w:p>
    <w:p w14:paraId="4450FDDB" w14:textId="77777777" w:rsidR="001A0131" w:rsidRPr="001A0131" w:rsidRDefault="001A0131" w:rsidP="001A0131">
      <w:pPr>
        <w:ind w:firstLine="720"/>
        <w:rPr>
          <w:rFonts w:ascii="Times New Roman" w:hAnsi="Times New Roman"/>
          <w:sz w:val="24"/>
          <w:szCs w:val="24"/>
          <w:lang w:val="ro-RO"/>
        </w:rPr>
      </w:pPr>
    </w:p>
    <w:p w14:paraId="2B623ABB" w14:textId="7BACE8A3" w:rsidR="001A0131" w:rsidRPr="001A0131" w:rsidRDefault="001A0131">
      <w:pPr>
        <w:pStyle w:val="Listparagraf"/>
        <w:numPr>
          <w:ilvl w:val="0"/>
          <w:numId w:val="33"/>
        </w:numPr>
        <w:spacing w:after="200" w:line="276" w:lineRule="auto"/>
        <w:rPr>
          <w:rFonts w:ascii="Times New Roman" w:hAnsi="Times New Roman"/>
          <w:b/>
          <w:i/>
          <w:iCs/>
          <w:sz w:val="24"/>
          <w:szCs w:val="24"/>
        </w:rPr>
      </w:pPr>
      <w:r w:rsidRPr="001A0131">
        <w:rPr>
          <w:rFonts w:ascii="Times New Roman" w:hAnsi="Times New Roman"/>
          <w:b/>
          <w:i/>
          <w:iCs/>
          <w:sz w:val="24"/>
          <w:szCs w:val="24"/>
          <w:u w:val="single"/>
        </w:rPr>
        <w:t>Indicatori financiari</w:t>
      </w:r>
      <w:r w:rsidRPr="001A0131">
        <w:rPr>
          <w:rFonts w:ascii="Times New Roman" w:hAnsi="Times New Roman"/>
          <w:b/>
          <w:i/>
          <w:iCs/>
          <w:sz w:val="24"/>
          <w:szCs w:val="24"/>
        </w:rPr>
        <w:t xml:space="preserve"> </w:t>
      </w:r>
    </w:p>
    <w:p w14:paraId="6A8AB795" w14:textId="2DB75DB2" w:rsidR="001A0131" w:rsidRPr="001A0131" w:rsidRDefault="001A0131" w:rsidP="001A0131">
      <w:pPr>
        <w:pStyle w:val="selectable-text"/>
        <w:ind w:firstLine="720"/>
        <w:jc w:val="both"/>
        <w:rPr>
          <w:lang w:val="ru-RU"/>
        </w:rPr>
      </w:pPr>
      <w:r w:rsidRPr="001A0131">
        <w:rPr>
          <w:rStyle w:val="selectable-text1"/>
          <w:rFonts w:eastAsiaTheme="majorEastAsia"/>
          <w:lang w:val="ru-RU"/>
        </w:rPr>
        <w:t>Î</w:t>
      </w:r>
      <w:r>
        <w:rPr>
          <w:rStyle w:val="selectable-text1"/>
          <w:rFonts w:eastAsiaTheme="majorEastAsia"/>
        </w:rPr>
        <w:t>n</w:t>
      </w:r>
      <w:r w:rsidRPr="001A0131">
        <w:rPr>
          <w:rStyle w:val="selectable-text1"/>
          <w:rFonts w:eastAsiaTheme="majorEastAsia"/>
          <w:lang w:val="ru-RU"/>
        </w:rPr>
        <w:t xml:space="preserve"> </w:t>
      </w:r>
      <w:r>
        <w:rPr>
          <w:rStyle w:val="selectable-text1"/>
          <w:rFonts w:eastAsiaTheme="majorEastAsia"/>
        </w:rPr>
        <w:t>conformitate</w:t>
      </w:r>
      <w:r w:rsidRPr="001A0131">
        <w:rPr>
          <w:rStyle w:val="selectable-text1"/>
          <w:rFonts w:eastAsiaTheme="majorEastAsia"/>
          <w:lang w:val="ru-RU"/>
        </w:rPr>
        <w:t xml:space="preserve"> </w:t>
      </w:r>
      <w:r>
        <w:rPr>
          <w:rStyle w:val="selectable-text1"/>
          <w:rFonts w:eastAsiaTheme="majorEastAsia"/>
        </w:rPr>
        <w:t>O</w:t>
      </w:r>
      <w:r w:rsidRPr="001A0131">
        <w:rPr>
          <w:rStyle w:val="selectable-text1"/>
          <w:rFonts w:eastAsiaTheme="majorEastAsia"/>
          <w:lang w:val="ru-RU"/>
        </w:rPr>
        <w:t>.</w:t>
      </w:r>
      <w:r>
        <w:rPr>
          <w:rStyle w:val="selectable-text1"/>
          <w:rFonts w:eastAsiaTheme="majorEastAsia"/>
        </w:rPr>
        <w:t>U</w:t>
      </w:r>
      <w:r w:rsidRPr="001A0131">
        <w:rPr>
          <w:rStyle w:val="selectable-text1"/>
          <w:rFonts w:eastAsiaTheme="majorEastAsia"/>
          <w:lang w:val="ru-RU"/>
        </w:rPr>
        <w:t>.</w:t>
      </w:r>
      <w:r>
        <w:rPr>
          <w:rStyle w:val="selectable-text1"/>
          <w:rFonts w:eastAsiaTheme="majorEastAsia"/>
        </w:rPr>
        <w:t>G</w:t>
      </w:r>
      <w:r w:rsidRPr="001A0131">
        <w:rPr>
          <w:rStyle w:val="selectable-text1"/>
          <w:rFonts w:eastAsiaTheme="majorEastAsia"/>
          <w:lang w:val="ru-RU"/>
        </w:rPr>
        <w:t xml:space="preserve">. </w:t>
      </w:r>
      <w:r>
        <w:rPr>
          <w:rStyle w:val="selectable-text1"/>
          <w:rFonts w:eastAsiaTheme="majorEastAsia"/>
        </w:rPr>
        <w:t>nr</w:t>
      </w:r>
      <w:r w:rsidRPr="001A0131">
        <w:rPr>
          <w:rStyle w:val="selectable-text1"/>
          <w:rFonts w:eastAsiaTheme="majorEastAsia"/>
          <w:lang w:val="ru-RU"/>
        </w:rPr>
        <w:t xml:space="preserve">. 109/2011, </w:t>
      </w:r>
      <w:r>
        <w:rPr>
          <w:rStyle w:val="selectable-text1"/>
          <w:rFonts w:eastAsiaTheme="majorEastAsia"/>
        </w:rPr>
        <w:t>categoriile</w:t>
      </w:r>
      <w:r w:rsidRPr="001A0131">
        <w:rPr>
          <w:rStyle w:val="selectable-text1"/>
          <w:rFonts w:eastAsiaTheme="majorEastAsia"/>
          <w:lang w:val="ru-RU"/>
        </w:rPr>
        <w:t xml:space="preserve"> </w:t>
      </w:r>
      <w:r>
        <w:rPr>
          <w:rStyle w:val="selectable-text1"/>
          <w:rFonts w:eastAsiaTheme="majorEastAsia"/>
        </w:rPr>
        <w:t>de</w:t>
      </w:r>
      <w:r w:rsidRPr="001A0131">
        <w:rPr>
          <w:rStyle w:val="selectable-text1"/>
          <w:rFonts w:eastAsiaTheme="majorEastAsia"/>
          <w:lang w:val="ru-RU"/>
        </w:rPr>
        <w:t xml:space="preserve"> </w:t>
      </w:r>
      <w:r>
        <w:rPr>
          <w:rStyle w:val="selectable-text1"/>
          <w:rFonts w:eastAsiaTheme="majorEastAsia"/>
        </w:rPr>
        <w:t>indicatori</w:t>
      </w:r>
      <w:r w:rsidRPr="001A0131">
        <w:rPr>
          <w:rStyle w:val="selectable-text1"/>
          <w:rFonts w:eastAsiaTheme="majorEastAsia"/>
          <w:lang w:val="ru-RU"/>
        </w:rPr>
        <w:t xml:space="preserve"> </w:t>
      </w:r>
      <w:r>
        <w:rPr>
          <w:rStyle w:val="selectable-text1"/>
          <w:rFonts w:eastAsiaTheme="majorEastAsia"/>
        </w:rPr>
        <w:t>de</w:t>
      </w:r>
      <w:r w:rsidRPr="001A0131">
        <w:rPr>
          <w:rStyle w:val="selectable-text1"/>
          <w:rFonts w:eastAsiaTheme="majorEastAsia"/>
          <w:lang w:val="ru-RU"/>
        </w:rPr>
        <w:t xml:space="preserve"> </w:t>
      </w:r>
      <w:r>
        <w:rPr>
          <w:rStyle w:val="selectable-text1"/>
          <w:rFonts w:eastAsiaTheme="majorEastAsia"/>
        </w:rPr>
        <w:t>performan</w:t>
      </w:r>
      <w:r w:rsidRPr="001A0131">
        <w:rPr>
          <w:rStyle w:val="selectable-text1"/>
          <w:rFonts w:eastAsiaTheme="majorEastAsia"/>
          <w:lang w:val="ru-RU"/>
        </w:rPr>
        <w:t xml:space="preserve">ță </w:t>
      </w:r>
      <w:r>
        <w:rPr>
          <w:rStyle w:val="selectable-text1"/>
          <w:rFonts w:eastAsiaTheme="majorEastAsia"/>
        </w:rPr>
        <w:t>financiari</w:t>
      </w:r>
      <w:r w:rsidRPr="001A0131">
        <w:rPr>
          <w:rStyle w:val="selectable-text1"/>
          <w:rFonts w:eastAsiaTheme="majorEastAsia"/>
          <w:lang w:val="ru-RU"/>
        </w:rPr>
        <w:t xml:space="preserve"> </w:t>
      </w:r>
      <w:r>
        <w:rPr>
          <w:rStyle w:val="selectable-text1"/>
          <w:rFonts w:eastAsiaTheme="majorEastAsia"/>
        </w:rPr>
        <w:t>obligatorii</w:t>
      </w:r>
      <w:r w:rsidRPr="001A0131">
        <w:rPr>
          <w:rStyle w:val="selectable-text1"/>
          <w:rFonts w:eastAsiaTheme="majorEastAsia"/>
          <w:lang w:val="ru-RU"/>
        </w:rPr>
        <w:t xml:space="preserve"> ș</w:t>
      </w:r>
      <w:r>
        <w:rPr>
          <w:rStyle w:val="selectable-text1"/>
          <w:rFonts w:eastAsiaTheme="majorEastAsia"/>
        </w:rPr>
        <w:t>i</w:t>
      </w:r>
      <w:r w:rsidRPr="001A0131">
        <w:rPr>
          <w:rStyle w:val="selectable-text1"/>
          <w:rFonts w:eastAsiaTheme="majorEastAsia"/>
          <w:lang w:val="ru-RU"/>
        </w:rPr>
        <w:t xml:space="preserve"> </w:t>
      </w:r>
      <w:r>
        <w:rPr>
          <w:rStyle w:val="selectable-text1"/>
          <w:rFonts w:eastAsiaTheme="majorEastAsia"/>
        </w:rPr>
        <w:t>aplicabili</w:t>
      </w:r>
      <w:r w:rsidRPr="001A0131">
        <w:rPr>
          <w:rStyle w:val="selectable-text1"/>
          <w:rFonts w:eastAsiaTheme="majorEastAsia"/>
          <w:lang w:val="ru-RU"/>
        </w:rPr>
        <w:t xml:space="preserve"> </w:t>
      </w:r>
      <w:r>
        <w:rPr>
          <w:rStyle w:val="selectable-text1"/>
          <w:rFonts w:eastAsiaTheme="majorEastAsia"/>
        </w:rPr>
        <w:t>tuturor</w:t>
      </w:r>
      <w:r w:rsidRPr="001A0131">
        <w:rPr>
          <w:rStyle w:val="selectable-text1"/>
          <w:rFonts w:eastAsiaTheme="majorEastAsia"/>
          <w:lang w:val="ru-RU"/>
        </w:rPr>
        <w:t xml:space="preserve"> î</w:t>
      </w:r>
      <w:r>
        <w:rPr>
          <w:rStyle w:val="selectable-text1"/>
          <w:rFonts w:eastAsiaTheme="majorEastAsia"/>
        </w:rPr>
        <w:t>ntreprinderilor</w:t>
      </w:r>
      <w:r w:rsidRPr="001A0131">
        <w:rPr>
          <w:rStyle w:val="selectable-text1"/>
          <w:rFonts w:eastAsiaTheme="majorEastAsia"/>
          <w:lang w:val="ru-RU"/>
        </w:rPr>
        <w:t xml:space="preserve"> </w:t>
      </w:r>
      <w:r>
        <w:rPr>
          <w:rStyle w:val="selectable-text1"/>
          <w:rFonts w:eastAsiaTheme="majorEastAsia"/>
        </w:rPr>
        <w:t>publice</w:t>
      </w:r>
      <w:r w:rsidRPr="001A0131">
        <w:rPr>
          <w:rStyle w:val="selectable-text1"/>
          <w:rFonts w:eastAsiaTheme="majorEastAsia"/>
          <w:lang w:val="ru-RU"/>
        </w:rPr>
        <w:t xml:space="preserve"> </w:t>
      </w:r>
      <w:r>
        <w:rPr>
          <w:rStyle w:val="selectable-text1"/>
          <w:rFonts w:eastAsiaTheme="majorEastAsia"/>
        </w:rPr>
        <w:t>sunt</w:t>
      </w:r>
      <w:r w:rsidRPr="001A0131">
        <w:rPr>
          <w:rStyle w:val="selectable-text1"/>
          <w:rFonts w:eastAsiaTheme="majorEastAsia"/>
          <w:lang w:val="ru-RU"/>
        </w:rPr>
        <w:t xml:space="preserve"> </w:t>
      </w:r>
      <w:r>
        <w:rPr>
          <w:rStyle w:val="selectable-text1"/>
          <w:rFonts w:eastAsiaTheme="majorEastAsia"/>
        </w:rPr>
        <w:t>urm</w:t>
      </w:r>
      <w:r w:rsidRPr="001A0131">
        <w:rPr>
          <w:rStyle w:val="selectable-text1"/>
          <w:rFonts w:eastAsiaTheme="majorEastAsia"/>
          <w:lang w:val="ru-RU"/>
        </w:rPr>
        <w:t>ă</w:t>
      </w:r>
      <w:r>
        <w:rPr>
          <w:rStyle w:val="selectable-text1"/>
          <w:rFonts w:eastAsiaTheme="majorEastAsia"/>
        </w:rPr>
        <w:t>torii</w:t>
      </w:r>
      <w:r w:rsidRPr="001A0131">
        <w:rPr>
          <w:rStyle w:val="selectable-text1"/>
          <w:rFonts w:eastAsiaTheme="majorEastAsia"/>
          <w:lang w:val="ru-RU"/>
        </w:rPr>
        <w:t>:</w:t>
      </w:r>
    </w:p>
    <w:p w14:paraId="66B1C789" w14:textId="6930BAA2" w:rsidR="001A0131" w:rsidRPr="001A0131" w:rsidRDefault="001A0131">
      <w:pPr>
        <w:pStyle w:val="Listparagraf"/>
        <w:numPr>
          <w:ilvl w:val="0"/>
          <w:numId w:val="32"/>
        </w:numPr>
        <w:rPr>
          <w:rFonts w:ascii="Times New Roman" w:hAnsi="Times New Roman"/>
          <w:sz w:val="24"/>
          <w:szCs w:val="24"/>
        </w:rPr>
      </w:pPr>
      <w:r w:rsidRPr="001A0131">
        <w:rPr>
          <w:rFonts w:ascii="Times New Roman" w:hAnsi="Times New Roman"/>
          <w:sz w:val="24"/>
          <w:szCs w:val="24"/>
        </w:rPr>
        <w:t>Politica de investiții</w:t>
      </w:r>
      <w:r>
        <w:rPr>
          <w:rFonts w:ascii="Times New Roman" w:hAnsi="Times New Roman"/>
          <w:sz w:val="24"/>
          <w:szCs w:val="24"/>
          <w:lang w:val="en-US"/>
        </w:rPr>
        <w:t>;</w:t>
      </w:r>
    </w:p>
    <w:p w14:paraId="4D40CF00" w14:textId="0D74BADC" w:rsidR="001A0131" w:rsidRPr="001A0131" w:rsidRDefault="001A0131">
      <w:pPr>
        <w:pStyle w:val="Listparagraf"/>
        <w:numPr>
          <w:ilvl w:val="0"/>
          <w:numId w:val="32"/>
        </w:numPr>
        <w:rPr>
          <w:rFonts w:ascii="Times New Roman" w:hAnsi="Times New Roman"/>
          <w:sz w:val="24"/>
          <w:szCs w:val="24"/>
        </w:rPr>
      </w:pPr>
      <w:r w:rsidRPr="001A0131">
        <w:rPr>
          <w:rFonts w:ascii="Times New Roman" w:hAnsi="Times New Roman"/>
          <w:sz w:val="24"/>
          <w:szCs w:val="24"/>
        </w:rPr>
        <w:t>Finanțarea</w:t>
      </w:r>
      <w:r>
        <w:rPr>
          <w:rFonts w:ascii="Times New Roman" w:hAnsi="Times New Roman"/>
          <w:sz w:val="24"/>
          <w:szCs w:val="24"/>
          <w:lang w:val="en-US"/>
        </w:rPr>
        <w:t>;</w:t>
      </w:r>
    </w:p>
    <w:p w14:paraId="4A5212FC" w14:textId="523153E0" w:rsidR="001A0131" w:rsidRPr="001A0131" w:rsidRDefault="001A0131">
      <w:pPr>
        <w:pStyle w:val="Listparagraf"/>
        <w:numPr>
          <w:ilvl w:val="0"/>
          <w:numId w:val="32"/>
        </w:numPr>
        <w:rPr>
          <w:rFonts w:ascii="Times New Roman" w:hAnsi="Times New Roman"/>
          <w:sz w:val="24"/>
          <w:szCs w:val="24"/>
        </w:rPr>
      </w:pPr>
      <w:r w:rsidRPr="001A0131">
        <w:rPr>
          <w:rFonts w:ascii="Times New Roman" w:hAnsi="Times New Roman"/>
          <w:sz w:val="24"/>
          <w:szCs w:val="24"/>
        </w:rPr>
        <w:t>Operațiuni</w:t>
      </w:r>
      <w:r>
        <w:rPr>
          <w:rFonts w:ascii="Times New Roman" w:hAnsi="Times New Roman"/>
          <w:sz w:val="24"/>
          <w:szCs w:val="24"/>
          <w:lang w:val="en-US"/>
        </w:rPr>
        <w:t>;</w:t>
      </w:r>
    </w:p>
    <w:p w14:paraId="49AF1B2C" w14:textId="496B9CEE" w:rsidR="001A0131" w:rsidRPr="001A0131" w:rsidRDefault="001A0131">
      <w:pPr>
        <w:pStyle w:val="Listparagraf"/>
        <w:numPr>
          <w:ilvl w:val="0"/>
          <w:numId w:val="32"/>
        </w:numPr>
        <w:rPr>
          <w:rFonts w:ascii="Times New Roman" w:hAnsi="Times New Roman"/>
          <w:sz w:val="24"/>
          <w:szCs w:val="24"/>
        </w:rPr>
      </w:pPr>
      <w:r w:rsidRPr="001A0131">
        <w:rPr>
          <w:rFonts w:ascii="Times New Roman" w:hAnsi="Times New Roman"/>
          <w:sz w:val="24"/>
          <w:szCs w:val="24"/>
        </w:rPr>
        <w:t>Rentabilitatea</w:t>
      </w:r>
      <w:r>
        <w:rPr>
          <w:rFonts w:ascii="Times New Roman" w:hAnsi="Times New Roman"/>
          <w:sz w:val="24"/>
          <w:szCs w:val="24"/>
          <w:lang w:val="en-US"/>
        </w:rPr>
        <w:t>;</w:t>
      </w:r>
    </w:p>
    <w:p w14:paraId="0DE06F03" w14:textId="40702729" w:rsidR="001A0131" w:rsidRPr="001A0131" w:rsidRDefault="001A0131">
      <w:pPr>
        <w:pStyle w:val="Listparagraf"/>
        <w:numPr>
          <w:ilvl w:val="0"/>
          <w:numId w:val="32"/>
        </w:numPr>
        <w:rPr>
          <w:rFonts w:ascii="Times New Roman" w:hAnsi="Times New Roman"/>
          <w:sz w:val="24"/>
          <w:szCs w:val="24"/>
          <w:lang w:val="pt-BR"/>
        </w:rPr>
      </w:pPr>
      <w:r w:rsidRPr="001A0131">
        <w:rPr>
          <w:rFonts w:ascii="Times New Roman" w:hAnsi="Times New Roman"/>
          <w:sz w:val="24"/>
          <w:szCs w:val="24"/>
          <w:lang w:val="pt-BR"/>
        </w:rPr>
        <w:t>Rata de distribuție a profitului sub formă de dividende</w:t>
      </w:r>
      <w:r>
        <w:rPr>
          <w:rFonts w:ascii="Times New Roman" w:hAnsi="Times New Roman"/>
          <w:sz w:val="24"/>
          <w:szCs w:val="24"/>
          <w:lang w:val="pt-BR"/>
        </w:rPr>
        <w:t>.</w:t>
      </w:r>
    </w:p>
    <w:p w14:paraId="4D0D6673" w14:textId="77777777" w:rsidR="001A0131" w:rsidRPr="001A0131" w:rsidRDefault="001A0131" w:rsidP="001A0131">
      <w:pPr>
        <w:pStyle w:val="Frspaiere"/>
        <w:jc w:val="both"/>
        <w:rPr>
          <w:rFonts w:ascii="Times New Roman" w:hAnsi="Times New Roman"/>
          <w:b/>
          <w:sz w:val="24"/>
          <w:szCs w:val="24"/>
          <w:lang w:val="pt-BR"/>
        </w:rPr>
      </w:pPr>
    </w:p>
    <w:p w14:paraId="04CEF7EC" w14:textId="760F8926" w:rsidR="001A0131" w:rsidRPr="001A0131" w:rsidRDefault="001A0131" w:rsidP="001A0131">
      <w:pPr>
        <w:pStyle w:val="Frspaiere"/>
        <w:jc w:val="both"/>
        <w:rPr>
          <w:rFonts w:ascii="Times New Roman" w:hAnsi="Times New Roman"/>
          <w:b/>
          <w:sz w:val="24"/>
          <w:szCs w:val="24"/>
          <w:lang w:val="ru-RU"/>
        </w:rPr>
      </w:pPr>
      <w:r w:rsidRPr="001A0131">
        <w:rPr>
          <w:rFonts w:ascii="Times New Roman" w:hAnsi="Times New Roman"/>
          <w:b/>
          <w:sz w:val="24"/>
          <w:szCs w:val="24"/>
        </w:rPr>
        <w:t>Politica</w:t>
      </w:r>
      <w:r w:rsidRPr="001A0131">
        <w:rPr>
          <w:rFonts w:ascii="Times New Roman" w:hAnsi="Times New Roman"/>
          <w:b/>
          <w:sz w:val="24"/>
          <w:szCs w:val="24"/>
          <w:lang w:val="ru-RU"/>
        </w:rPr>
        <w:t xml:space="preserve"> </w:t>
      </w:r>
      <w:r w:rsidRPr="001A0131">
        <w:rPr>
          <w:rFonts w:ascii="Times New Roman" w:hAnsi="Times New Roman"/>
          <w:b/>
          <w:sz w:val="24"/>
          <w:szCs w:val="24"/>
        </w:rPr>
        <w:t>de</w:t>
      </w:r>
      <w:r w:rsidRPr="001A0131">
        <w:rPr>
          <w:rFonts w:ascii="Times New Roman" w:hAnsi="Times New Roman"/>
          <w:b/>
          <w:sz w:val="24"/>
          <w:szCs w:val="24"/>
          <w:lang w:val="ru-RU"/>
        </w:rPr>
        <w:t xml:space="preserve"> </w:t>
      </w:r>
      <w:r w:rsidRPr="001A0131">
        <w:rPr>
          <w:rFonts w:ascii="Times New Roman" w:hAnsi="Times New Roman"/>
          <w:b/>
          <w:sz w:val="24"/>
          <w:szCs w:val="24"/>
        </w:rPr>
        <w:t>investitii</w:t>
      </w:r>
    </w:p>
    <w:tbl>
      <w:tblPr>
        <w:tblStyle w:val="Tabelgril"/>
        <w:tblW w:w="0" w:type="auto"/>
        <w:tblLook w:val="04A0" w:firstRow="1" w:lastRow="0" w:firstColumn="1" w:lastColumn="0" w:noHBand="0" w:noVBand="1"/>
      </w:tblPr>
      <w:tblGrid>
        <w:gridCol w:w="4680"/>
        <w:gridCol w:w="4665"/>
      </w:tblGrid>
      <w:tr w:rsidR="001A0131" w:rsidRPr="001A0131" w14:paraId="39E3735F" w14:textId="77777777" w:rsidTr="004E7DA1">
        <w:tc>
          <w:tcPr>
            <w:tcW w:w="5035" w:type="dxa"/>
          </w:tcPr>
          <w:p w14:paraId="1309B8F5"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77094686"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1A0131" w14:paraId="0DECF1D4" w14:textId="77777777" w:rsidTr="004E7DA1">
        <w:tc>
          <w:tcPr>
            <w:tcW w:w="5035" w:type="dxa"/>
          </w:tcPr>
          <w:p w14:paraId="65CDE48B"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Rata cheltuielilor de capital</w:t>
            </w:r>
          </w:p>
        </w:tc>
        <w:tc>
          <w:tcPr>
            <w:tcW w:w="5035" w:type="dxa"/>
          </w:tcPr>
          <w:p w14:paraId="26C58AF4"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Rata cheltuielilor de capital = cheltuieli de </w:t>
            </w:r>
          </w:p>
          <w:p w14:paraId="0370800C"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capital / total active  </w:t>
            </w:r>
          </w:p>
        </w:tc>
      </w:tr>
    </w:tbl>
    <w:p w14:paraId="5605FE99" w14:textId="77777777" w:rsidR="001A0131" w:rsidRPr="001A0131" w:rsidRDefault="001A0131" w:rsidP="001A0131">
      <w:pPr>
        <w:rPr>
          <w:rFonts w:ascii="Times New Roman" w:hAnsi="Times New Roman"/>
          <w:sz w:val="24"/>
          <w:szCs w:val="24"/>
        </w:rPr>
      </w:pPr>
    </w:p>
    <w:p w14:paraId="3F051058" w14:textId="77777777" w:rsidR="001A0131" w:rsidRPr="001A0131" w:rsidRDefault="001A0131" w:rsidP="001A0131">
      <w:pPr>
        <w:pStyle w:val="Frspaiere"/>
        <w:jc w:val="both"/>
        <w:rPr>
          <w:rFonts w:ascii="Times New Roman" w:hAnsi="Times New Roman"/>
          <w:b/>
          <w:sz w:val="24"/>
          <w:szCs w:val="24"/>
        </w:rPr>
      </w:pPr>
      <w:r w:rsidRPr="001A0131">
        <w:rPr>
          <w:rFonts w:ascii="Times New Roman" w:hAnsi="Times New Roman"/>
          <w:b/>
          <w:sz w:val="24"/>
          <w:szCs w:val="24"/>
        </w:rPr>
        <w:t xml:space="preserve">Finanțare  </w:t>
      </w:r>
    </w:p>
    <w:tbl>
      <w:tblPr>
        <w:tblStyle w:val="Tabelgril"/>
        <w:tblW w:w="0" w:type="auto"/>
        <w:tblLook w:val="04A0" w:firstRow="1" w:lastRow="0" w:firstColumn="1" w:lastColumn="0" w:noHBand="0" w:noVBand="1"/>
      </w:tblPr>
      <w:tblGrid>
        <w:gridCol w:w="4680"/>
        <w:gridCol w:w="4665"/>
      </w:tblGrid>
      <w:tr w:rsidR="001A0131" w:rsidRPr="001A0131" w14:paraId="2467169F" w14:textId="77777777" w:rsidTr="004E7DA1">
        <w:tc>
          <w:tcPr>
            <w:tcW w:w="5035" w:type="dxa"/>
          </w:tcPr>
          <w:p w14:paraId="4050D4DD"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7802F467"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1A0131" w14:paraId="25C4C7B5" w14:textId="77777777" w:rsidTr="004E7DA1">
        <w:tc>
          <w:tcPr>
            <w:tcW w:w="5035" w:type="dxa"/>
          </w:tcPr>
          <w:p w14:paraId="21DB8756"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Solvabilitate generala / Levierul</w:t>
            </w:r>
          </w:p>
        </w:tc>
        <w:tc>
          <w:tcPr>
            <w:tcW w:w="5035" w:type="dxa"/>
          </w:tcPr>
          <w:p w14:paraId="7DE3C335"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Levier = datorii totale/active totale</w:t>
            </w:r>
          </w:p>
        </w:tc>
      </w:tr>
      <w:tr w:rsidR="001A0131" w:rsidRPr="001A0131" w14:paraId="515AD5BF" w14:textId="77777777" w:rsidTr="004E7DA1">
        <w:tc>
          <w:tcPr>
            <w:tcW w:w="5035" w:type="dxa"/>
          </w:tcPr>
          <w:p w14:paraId="092E438C"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Rata lichidități curente</w:t>
            </w:r>
          </w:p>
        </w:tc>
        <w:tc>
          <w:tcPr>
            <w:tcW w:w="5035" w:type="dxa"/>
          </w:tcPr>
          <w:p w14:paraId="4EE20EB3"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Rata lichidități curente = curente (circulante) /datorii curente  </w:t>
            </w:r>
          </w:p>
        </w:tc>
      </w:tr>
    </w:tbl>
    <w:p w14:paraId="24C6EFBB" w14:textId="77777777" w:rsidR="001A0131" w:rsidRPr="001A0131" w:rsidRDefault="001A0131" w:rsidP="001A0131">
      <w:pPr>
        <w:rPr>
          <w:rFonts w:ascii="Times New Roman" w:hAnsi="Times New Roman"/>
          <w:sz w:val="24"/>
          <w:szCs w:val="24"/>
        </w:rPr>
      </w:pPr>
    </w:p>
    <w:p w14:paraId="7EE7AF9F" w14:textId="77777777" w:rsidR="001A0131" w:rsidRPr="001A0131" w:rsidRDefault="001A0131" w:rsidP="001A0131">
      <w:pPr>
        <w:pStyle w:val="Frspaiere"/>
        <w:jc w:val="both"/>
        <w:rPr>
          <w:rFonts w:ascii="Times New Roman" w:hAnsi="Times New Roman"/>
          <w:b/>
          <w:sz w:val="24"/>
          <w:szCs w:val="24"/>
        </w:rPr>
      </w:pPr>
      <w:r w:rsidRPr="001A0131">
        <w:rPr>
          <w:rFonts w:ascii="Times New Roman" w:hAnsi="Times New Roman"/>
          <w:b/>
          <w:sz w:val="24"/>
          <w:szCs w:val="24"/>
        </w:rPr>
        <w:t>Operatiuni</w:t>
      </w:r>
    </w:p>
    <w:tbl>
      <w:tblPr>
        <w:tblStyle w:val="Tabelgril"/>
        <w:tblW w:w="0" w:type="auto"/>
        <w:tblLook w:val="04A0" w:firstRow="1" w:lastRow="0" w:firstColumn="1" w:lastColumn="0" w:noHBand="0" w:noVBand="1"/>
      </w:tblPr>
      <w:tblGrid>
        <w:gridCol w:w="4680"/>
        <w:gridCol w:w="4665"/>
      </w:tblGrid>
      <w:tr w:rsidR="001A0131" w:rsidRPr="001A0131" w14:paraId="6B0B40F3" w14:textId="77777777" w:rsidTr="004E7DA1">
        <w:tc>
          <w:tcPr>
            <w:tcW w:w="5035" w:type="dxa"/>
          </w:tcPr>
          <w:p w14:paraId="19496D09"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30E8B8EE"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1A0131" w14:paraId="79D0FCC4" w14:textId="77777777" w:rsidTr="004E7DA1">
        <w:tc>
          <w:tcPr>
            <w:tcW w:w="5035" w:type="dxa"/>
          </w:tcPr>
          <w:p w14:paraId="29C796DA" w14:textId="573C8DB9" w:rsidR="001A0131" w:rsidRPr="001A0131" w:rsidRDefault="001A0131" w:rsidP="004E7DA1">
            <w:pPr>
              <w:rPr>
                <w:rFonts w:ascii="Times New Roman" w:hAnsi="Times New Roman"/>
                <w:sz w:val="24"/>
                <w:szCs w:val="24"/>
              </w:rPr>
            </w:pPr>
            <w:r w:rsidRPr="001A0131">
              <w:rPr>
                <w:rFonts w:ascii="Times New Roman" w:hAnsi="Times New Roman"/>
                <w:sz w:val="24"/>
                <w:szCs w:val="24"/>
              </w:rPr>
              <w:t>Rata de rota</w:t>
            </w:r>
            <w:r>
              <w:rPr>
                <w:rFonts w:ascii="Times New Roman" w:hAnsi="Times New Roman"/>
                <w:sz w:val="24"/>
                <w:szCs w:val="24"/>
                <w:lang w:val="ro-RO"/>
              </w:rPr>
              <w:t>ț</w:t>
            </w:r>
            <w:r w:rsidRPr="001A0131">
              <w:rPr>
                <w:rFonts w:ascii="Times New Roman" w:hAnsi="Times New Roman"/>
                <w:sz w:val="24"/>
                <w:szCs w:val="24"/>
              </w:rPr>
              <w:t>ie a activelor</w:t>
            </w:r>
          </w:p>
        </w:tc>
        <w:tc>
          <w:tcPr>
            <w:tcW w:w="5035" w:type="dxa"/>
          </w:tcPr>
          <w:p w14:paraId="68F2E450" w14:textId="4BB7348C"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Rata de rota</w:t>
            </w:r>
            <w:r>
              <w:rPr>
                <w:rFonts w:ascii="Times New Roman" w:hAnsi="Times New Roman"/>
                <w:sz w:val="24"/>
                <w:szCs w:val="24"/>
                <w:lang w:val="ro-RO"/>
              </w:rPr>
              <w:t>ț</w:t>
            </w:r>
            <w:r w:rsidRPr="001A0131">
              <w:rPr>
                <w:rFonts w:ascii="Times New Roman" w:hAnsi="Times New Roman"/>
                <w:sz w:val="24"/>
                <w:szCs w:val="24"/>
                <w:lang w:val="pt-BR"/>
              </w:rPr>
              <w:t xml:space="preserve">ie a activelor = cifra de afaceri neta </w:t>
            </w:r>
          </w:p>
          <w:p w14:paraId="492DB6F7"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 valoarea medie a tuturor activelor  </w:t>
            </w:r>
          </w:p>
        </w:tc>
      </w:tr>
      <w:tr w:rsidR="001A0131" w:rsidRPr="001A0131" w14:paraId="5B03B894" w14:textId="77777777" w:rsidTr="004E7DA1">
        <w:tc>
          <w:tcPr>
            <w:tcW w:w="5035" w:type="dxa"/>
          </w:tcPr>
          <w:p w14:paraId="617DDFA4" w14:textId="3A40904A" w:rsidR="001A0131" w:rsidRPr="001A0131" w:rsidRDefault="001A0131" w:rsidP="004E7DA1">
            <w:pPr>
              <w:rPr>
                <w:rFonts w:ascii="Times New Roman" w:hAnsi="Times New Roman"/>
                <w:sz w:val="24"/>
                <w:szCs w:val="24"/>
              </w:rPr>
            </w:pPr>
            <w:r w:rsidRPr="001A0131">
              <w:rPr>
                <w:rFonts w:ascii="Times New Roman" w:hAnsi="Times New Roman"/>
                <w:sz w:val="24"/>
                <w:szCs w:val="24"/>
              </w:rPr>
              <w:t>Rata de rota</w:t>
            </w:r>
            <w:r>
              <w:rPr>
                <w:rFonts w:ascii="Times New Roman" w:hAnsi="Times New Roman"/>
                <w:sz w:val="24"/>
                <w:szCs w:val="24"/>
                <w:lang w:val="ro-RO"/>
              </w:rPr>
              <w:t>ț</w:t>
            </w:r>
            <w:r w:rsidRPr="001A0131">
              <w:rPr>
                <w:rFonts w:ascii="Times New Roman" w:hAnsi="Times New Roman"/>
                <w:sz w:val="24"/>
                <w:szCs w:val="24"/>
              </w:rPr>
              <w:t>ie a stocurilor</w:t>
            </w:r>
          </w:p>
        </w:tc>
        <w:tc>
          <w:tcPr>
            <w:tcW w:w="5035" w:type="dxa"/>
          </w:tcPr>
          <w:p w14:paraId="34F97AE8"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Rata de rotatie a stocurilor = cifra de afaceri neta </w:t>
            </w:r>
          </w:p>
          <w:p w14:paraId="61ECF870"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 valoarea medie stoc  </w:t>
            </w:r>
          </w:p>
        </w:tc>
      </w:tr>
      <w:tr w:rsidR="001A0131" w:rsidRPr="001A0131" w14:paraId="1129FC6C" w14:textId="77777777" w:rsidTr="004E7DA1">
        <w:tc>
          <w:tcPr>
            <w:tcW w:w="5035" w:type="dxa"/>
          </w:tcPr>
          <w:p w14:paraId="38CCE214" w14:textId="5A8FFC55" w:rsidR="001A0131" w:rsidRPr="001A0131" w:rsidRDefault="001A0131" w:rsidP="004E7DA1">
            <w:pPr>
              <w:rPr>
                <w:rFonts w:ascii="Times New Roman" w:hAnsi="Times New Roman"/>
                <w:sz w:val="24"/>
                <w:szCs w:val="24"/>
              </w:rPr>
            </w:pPr>
            <w:r w:rsidRPr="001A0131">
              <w:rPr>
                <w:rFonts w:ascii="Times New Roman" w:hAnsi="Times New Roman"/>
                <w:sz w:val="24"/>
                <w:szCs w:val="24"/>
              </w:rPr>
              <w:t>Rata de rota</w:t>
            </w:r>
            <w:r>
              <w:rPr>
                <w:rFonts w:ascii="Times New Roman" w:hAnsi="Times New Roman"/>
                <w:sz w:val="24"/>
                <w:szCs w:val="24"/>
                <w:lang w:val="ro-RO"/>
              </w:rPr>
              <w:t>ț</w:t>
            </w:r>
            <w:r w:rsidRPr="001A0131">
              <w:rPr>
                <w:rFonts w:ascii="Times New Roman" w:hAnsi="Times New Roman"/>
                <w:sz w:val="24"/>
                <w:szCs w:val="24"/>
              </w:rPr>
              <w:t>ie a crean</w:t>
            </w:r>
            <w:r>
              <w:rPr>
                <w:rFonts w:ascii="Times New Roman" w:hAnsi="Times New Roman"/>
                <w:sz w:val="24"/>
                <w:szCs w:val="24"/>
                <w:lang w:val="ro-RO"/>
              </w:rPr>
              <w:t>ț</w:t>
            </w:r>
            <w:r w:rsidRPr="001A0131">
              <w:rPr>
                <w:rFonts w:ascii="Times New Roman" w:hAnsi="Times New Roman"/>
                <w:sz w:val="24"/>
                <w:szCs w:val="24"/>
              </w:rPr>
              <w:t>elor</w:t>
            </w:r>
          </w:p>
        </w:tc>
        <w:tc>
          <w:tcPr>
            <w:tcW w:w="5035" w:type="dxa"/>
          </w:tcPr>
          <w:p w14:paraId="2709EAB7"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Rata de rotatie a creantelor = cifra de afaceri </w:t>
            </w:r>
          </w:p>
          <w:p w14:paraId="427E32F7" w14:textId="2C71B746"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neta / (creante la </w:t>
            </w:r>
            <w:r>
              <w:rPr>
                <w:rFonts w:ascii="Times New Roman" w:hAnsi="Times New Roman"/>
                <w:sz w:val="24"/>
                <w:szCs w:val="24"/>
                <w:lang w:val="ro-RO"/>
              </w:rPr>
              <w:t>î</w:t>
            </w:r>
            <w:r w:rsidRPr="001A0131">
              <w:rPr>
                <w:rFonts w:ascii="Times New Roman" w:hAnsi="Times New Roman"/>
                <w:sz w:val="24"/>
                <w:szCs w:val="24"/>
              </w:rPr>
              <w:t xml:space="preserve">nceputul perioadei T0 + </w:t>
            </w:r>
          </w:p>
          <w:p w14:paraId="7E760851"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creante la finalul perioadei T1)/ 2</w:t>
            </w:r>
          </w:p>
        </w:tc>
      </w:tr>
    </w:tbl>
    <w:p w14:paraId="12C56B6B" w14:textId="77777777" w:rsidR="001A0131" w:rsidRPr="001A0131" w:rsidRDefault="001A0131" w:rsidP="001A0131">
      <w:pPr>
        <w:rPr>
          <w:rFonts w:ascii="Times New Roman" w:hAnsi="Times New Roman"/>
          <w:sz w:val="24"/>
          <w:szCs w:val="24"/>
        </w:rPr>
      </w:pPr>
    </w:p>
    <w:p w14:paraId="3AB6937B" w14:textId="77777777" w:rsidR="001A0131" w:rsidRPr="001A0131" w:rsidRDefault="001A0131" w:rsidP="001A0131">
      <w:pPr>
        <w:pStyle w:val="Frspaiere"/>
        <w:jc w:val="both"/>
        <w:rPr>
          <w:rFonts w:ascii="Times New Roman" w:hAnsi="Times New Roman"/>
          <w:b/>
          <w:sz w:val="24"/>
          <w:szCs w:val="24"/>
        </w:rPr>
      </w:pPr>
      <w:r w:rsidRPr="001A0131">
        <w:rPr>
          <w:rFonts w:ascii="Times New Roman" w:hAnsi="Times New Roman"/>
          <w:b/>
          <w:sz w:val="24"/>
          <w:szCs w:val="24"/>
        </w:rPr>
        <w:t>Rentabilitate</w:t>
      </w:r>
    </w:p>
    <w:tbl>
      <w:tblPr>
        <w:tblStyle w:val="Tabelgril"/>
        <w:tblW w:w="0" w:type="auto"/>
        <w:tblLook w:val="04A0" w:firstRow="1" w:lastRow="0" w:firstColumn="1" w:lastColumn="0" w:noHBand="0" w:noVBand="1"/>
      </w:tblPr>
      <w:tblGrid>
        <w:gridCol w:w="4660"/>
        <w:gridCol w:w="4685"/>
      </w:tblGrid>
      <w:tr w:rsidR="001A0131" w:rsidRPr="001A0131" w14:paraId="0129E70D" w14:textId="77777777" w:rsidTr="004E7DA1">
        <w:tc>
          <w:tcPr>
            <w:tcW w:w="5035" w:type="dxa"/>
          </w:tcPr>
          <w:p w14:paraId="0944A496"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296ACC3C"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D2238C" w14:paraId="6B9ABF2E" w14:textId="77777777" w:rsidTr="004E7DA1">
        <w:tc>
          <w:tcPr>
            <w:tcW w:w="5035" w:type="dxa"/>
          </w:tcPr>
          <w:p w14:paraId="3F919B9D"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lastRenderedPageBreak/>
              <w:t>Rentabilitatea capitalului propriu</w:t>
            </w:r>
          </w:p>
        </w:tc>
        <w:tc>
          <w:tcPr>
            <w:tcW w:w="5035" w:type="dxa"/>
          </w:tcPr>
          <w:p w14:paraId="500BB139" w14:textId="7777777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Profitul net/valoare capital propriu</w:t>
            </w:r>
          </w:p>
        </w:tc>
      </w:tr>
      <w:tr w:rsidR="001A0131" w:rsidRPr="001A0131" w14:paraId="098D183E" w14:textId="77777777" w:rsidTr="004E7DA1">
        <w:tc>
          <w:tcPr>
            <w:tcW w:w="5035" w:type="dxa"/>
          </w:tcPr>
          <w:p w14:paraId="2AA541FF"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Rentabilitatea activelor</w:t>
            </w:r>
          </w:p>
        </w:tc>
        <w:tc>
          <w:tcPr>
            <w:tcW w:w="5035" w:type="dxa"/>
          </w:tcPr>
          <w:p w14:paraId="20E197E6"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Profit net/total active</w:t>
            </w:r>
          </w:p>
        </w:tc>
      </w:tr>
      <w:tr w:rsidR="001A0131" w:rsidRPr="00D2238C" w14:paraId="2CACBB08" w14:textId="77777777" w:rsidTr="004E7DA1">
        <w:tc>
          <w:tcPr>
            <w:tcW w:w="5035" w:type="dxa"/>
          </w:tcPr>
          <w:p w14:paraId="04E7B328" w14:textId="7777777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Rata de crestere a cifrei de afaceri nete</w:t>
            </w:r>
          </w:p>
        </w:tc>
        <w:tc>
          <w:tcPr>
            <w:tcW w:w="5035" w:type="dxa"/>
          </w:tcPr>
          <w:p w14:paraId="47D0B496" w14:textId="4E9FAD08"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Cifra de afaceri net</w:t>
            </w:r>
            <w:r>
              <w:rPr>
                <w:rFonts w:ascii="Times New Roman" w:hAnsi="Times New Roman"/>
                <w:sz w:val="24"/>
                <w:szCs w:val="24"/>
                <w:lang w:val="ro-RO"/>
              </w:rPr>
              <w:t>ă</w:t>
            </w:r>
            <w:r w:rsidRPr="001A0131">
              <w:rPr>
                <w:rFonts w:ascii="Times New Roman" w:hAnsi="Times New Roman"/>
                <w:sz w:val="24"/>
                <w:szCs w:val="24"/>
                <w:lang w:val="pt-BR"/>
              </w:rPr>
              <w:t xml:space="preserve"> curent-cifra de afaceri net</w:t>
            </w:r>
            <w:r>
              <w:rPr>
                <w:rFonts w:ascii="Times New Roman" w:hAnsi="Times New Roman"/>
                <w:sz w:val="24"/>
                <w:szCs w:val="24"/>
                <w:lang w:val="pt-BR"/>
              </w:rPr>
              <w:t>ă</w:t>
            </w:r>
            <w:r w:rsidRPr="001A0131">
              <w:rPr>
                <w:rFonts w:ascii="Times New Roman" w:hAnsi="Times New Roman"/>
                <w:sz w:val="24"/>
                <w:szCs w:val="24"/>
                <w:lang w:val="pt-BR"/>
              </w:rPr>
              <w:t xml:space="preserve"> anterior/cifra de afaceri net</w:t>
            </w:r>
            <w:r>
              <w:rPr>
                <w:rFonts w:ascii="Times New Roman" w:hAnsi="Times New Roman"/>
                <w:sz w:val="24"/>
                <w:szCs w:val="24"/>
                <w:lang w:val="pt-BR"/>
              </w:rPr>
              <w:t>ă</w:t>
            </w:r>
            <w:r w:rsidRPr="001A0131">
              <w:rPr>
                <w:rFonts w:ascii="Times New Roman" w:hAnsi="Times New Roman"/>
                <w:sz w:val="24"/>
                <w:szCs w:val="24"/>
                <w:lang w:val="pt-BR"/>
              </w:rPr>
              <w:t xml:space="preserve"> anterior</w:t>
            </w:r>
          </w:p>
        </w:tc>
      </w:tr>
      <w:tr w:rsidR="001A0131" w:rsidRPr="00D2238C" w14:paraId="065984A3" w14:textId="77777777" w:rsidTr="004E7DA1">
        <w:tc>
          <w:tcPr>
            <w:tcW w:w="5035" w:type="dxa"/>
          </w:tcPr>
          <w:p w14:paraId="798FE1E4" w14:textId="24D0D40A"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Rata de cre</w:t>
            </w:r>
            <w:r>
              <w:rPr>
                <w:rFonts w:ascii="Times New Roman" w:hAnsi="Times New Roman"/>
                <w:sz w:val="24"/>
                <w:szCs w:val="24"/>
                <w:lang w:val="pt-BR"/>
              </w:rPr>
              <w:t>ș</w:t>
            </w:r>
            <w:r w:rsidRPr="001A0131">
              <w:rPr>
                <w:rFonts w:ascii="Times New Roman" w:hAnsi="Times New Roman"/>
                <w:sz w:val="24"/>
                <w:szCs w:val="24"/>
                <w:lang w:val="pt-BR"/>
              </w:rPr>
              <w:t>tere anual</w:t>
            </w:r>
            <w:r>
              <w:rPr>
                <w:rFonts w:ascii="Times New Roman" w:hAnsi="Times New Roman"/>
                <w:sz w:val="24"/>
                <w:szCs w:val="24"/>
                <w:lang w:val="pt-BR"/>
              </w:rPr>
              <w:t>ă</w:t>
            </w:r>
            <w:r w:rsidRPr="001A0131">
              <w:rPr>
                <w:rFonts w:ascii="Times New Roman" w:hAnsi="Times New Roman"/>
                <w:sz w:val="24"/>
                <w:szCs w:val="24"/>
                <w:lang w:val="pt-BR"/>
              </w:rPr>
              <w:t xml:space="preserve"> a profitului</w:t>
            </w:r>
          </w:p>
        </w:tc>
        <w:tc>
          <w:tcPr>
            <w:tcW w:w="5035" w:type="dxa"/>
          </w:tcPr>
          <w:p w14:paraId="1FD9ECAE" w14:textId="66AD3FB7" w:rsidR="001A0131" w:rsidRPr="001A0131" w:rsidRDefault="001A0131" w:rsidP="004E7DA1">
            <w:pPr>
              <w:rPr>
                <w:rFonts w:ascii="Times New Roman" w:hAnsi="Times New Roman"/>
                <w:sz w:val="24"/>
                <w:szCs w:val="24"/>
                <w:lang w:val="en-US"/>
              </w:rPr>
            </w:pPr>
            <w:r w:rsidRPr="001A0131">
              <w:rPr>
                <w:rFonts w:ascii="Times New Roman" w:hAnsi="Times New Roman"/>
                <w:sz w:val="24"/>
                <w:szCs w:val="24"/>
                <w:lang w:val="en-US"/>
              </w:rPr>
              <w:t>Profit net perioad</w:t>
            </w:r>
            <w:r>
              <w:rPr>
                <w:rFonts w:ascii="Times New Roman" w:hAnsi="Times New Roman"/>
                <w:sz w:val="24"/>
                <w:szCs w:val="24"/>
                <w:lang w:val="ro-RO"/>
              </w:rPr>
              <w:t>ă</w:t>
            </w:r>
            <w:r w:rsidRPr="001A0131">
              <w:rPr>
                <w:rFonts w:ascii="Times New Roman" w:hAnsi="Times New Roman"/>
                <w:sz w:val="24"/>
                <w:szCs w:val="24"/>
                <w:lang w:val="en-US"/>
              </w:rPr>
              <w:t xml:space="preserve"> curent</w:t>
            </w:r>
            <w:r>
              <w:rPr>
                <w:rFonts w:ascii="Times New Roman" w:hAnsi="Times New Roman"/>
                <w:sz w:val="24"/>
                <w:szCs w:val="24"/>
                <w:lang w:val="ro-RO"/>
              </w:rPr>
              <w:t>ă</w:t>
            </w:r>
            <w:r w:rsidRPr="001A0131">
              <w:rPr>
                <w:rFonts w:ascii="Times New Roman" w:hAnsi="Times New Roman"/>
                <w:sz w:val="24"/>
                <w:szCs w:val="24"/>
                <w:lang w:val="en-US"/>
              </w:rPr>
              <w:t>-profit net perioad</w:t>
            </w:r>
            <w:r>
              <w:rPr>
                <w:rFonts w:ascii="Times New Roman" w:hAnsi="Times New Roman"/>
                <w:sz w:val="24"/>
                <w:szCs w:val="24"/>
                <w:lang w:val="en-US"/>
              </w:rPr>
              <w:t>ă</w:t>
            </w:r>
            <w:r w:rsidRPr="001A0131">
              <w:rPr>
                <w:rFonts w:ascii="Times New Roman" w:hAnsi="Times New Roman"/>
                <w:sz w:val="24"/>
                <w:szCs w:val="24"/>
                <w:lang w:val="en-US"/>
              </w:rPr>
              <w:t xml:space="preserve"> anterioar</w:t>
            </w:r>
            <w:r>
              <w:rPr>
                <w:rFonts w:ascii="Times New Roman" w:hAnsi="Times New Roman"/>
                <w:sz w:val="24"/>
                <w:szCs w:val="24"/>
                <w:lang w:val="en-US"/>
              </w:rPr>
              <w:t>ă</w:t>
            </w:r>
            <w:r w:rsidRPr="001A0131">
              <w:rPr>
                <w:rFonts w:ascii="Times New Roman" w:hAnsi="Times New Roman"/>
                <w:sz w:val="24"/>
                <w:szCs w:val="24"/>
                <w:lang w:val="en-US"/>
              </w:rPr>
              <w:t>/profit net perioad</w:t>
            </w:r>
            <w:r>
              <w:rPr>
                <w:rFonts w:ascii="Times New Roman" w:hAnsi="Times New Roman"/>
                <w:sz w:val="24"/>
                <w:szCs w:val="24"/>
                <w:lang w:val="en-US"/>
              </w:rPr>
              <w:t>ă</w:t>
            </w:r>
            <w:r w:rsidRPr="001A0131">
              <w:rPr>
                <w:rFonts w:ascii="Times New Roman" w:hAnsi="Times New Roman"/>
                <w:sz w:val="24"/>
                <w:szCs w:val="24"/>
                <w:lang w:val="en-US"/>
              </w:rPr>
              <w:t xml:space="preserve"> anterioar</w:t>
            </w:r>
            <w:r>
              <w:rPr>
                <w:rFonts w:ascii="Times New Roman" w:hAnsi="Times New Roman"/>
                <w:sz w:val="24"/>
                <w:szCs w:val="24"/>
                <w:lang w:val="en-US"/>
              </w:rPr>
              <w:t>ă</w:t>
            </w:r>
          </w:p>
        </w:tc>
      </w:tr>
    </w:tbl>
    <w:p w14:paraId="0C0EDA39" w14:textId="77777777" w:rsidR="001A0131" w:rsidRPr="001A0131" w:rsidRDefault="001A0131" w:rsidP="001A0131">
      <w:pPr>
        <w:rPr>
          <w:rFonts w:ascii="Times New Roman" w:hAnsi="Times New Roman"/>
          <w:sz w:val="24"/>
          <w:szCs w:val="24"/>
          <w:lang w:val="en-US"/>
        </w:rPr>
      </w:pPr>
    </w:p>
    <w:p w14:paraId="30D66E50" w14:textId="5B4E46F1" w:rsidR="001A0131" w:rsidRPr="001A0131" w:rsidRDefault="001A0131" w:rsidP="001A0131">
      <w:pPr>
        <w:pStyle w:val="Frspaiere"/>
        <w:jc w:val="both"/>
        <w:rPr>
          <w:rFonts w:ascii="Times New Roman" w:hAnsi="Times New Roman"/>
          <w:b/>
          <w:sz w:val="24"/>
          <w:szCs w:val="24"/>
          <w:lang w:val="pt-BR"/>
        </w:rPr>
      </w:pPr>
      <w:r w:rsidRPr="001A0131">
        <w:rPr>
          <w:rFonts w:ascii="Times New Roman" w:hAnsi="Times New Roman"/>
          <w:b/>
          <w:sz w:val="24"/>
          <w:szCs w:val="24"/>
          <w:lang w:val="pt-BR"/>
        </w:rPr>
        <w:t>Rata de distribu</w:t>
      </w:r>
      <w:r>
        <w:rPr>
          <w:rFonts w:ascii="Times New Roman" w:hAnsi="Times New Roman"/>
          <w:b/>
          <w:sz w:val="24"/>
          <w:szCs w:val="24"/>
          <w:lang w:val="pt-BR"/>
        </w:rPr>
        <w:t>ț</w:t>
      </w:r>
      <w:r w:rsidRPr="001A0131">
        <w:rPr>
          <w:rFonts w:ascii="Times New Roman" w:hAnsi="Times New Roman"/>
          <w:b/>
          <w:sz w:val="24"/>
          <w:szCs w:val="24"/>
          <w:lang w:val="pt-BR"/>
        </w:rPr>
        <w:t>ie a profitului sub form</w:t>
      </w:r>
      <w:r>
        <w:rPr>
          <w:rFonts w:ascii="Times New Roman" w:hAnsi="Times New Roman"/>
          <w:b/>
          <w:sz w:val="24"/>
          <w:szCs w:val="24"/>
          <w:lang w:val="pt-BR"/>
        </w:rPr>
        <w:t>ă</w:t>
      </w:r>
      <w:r w:rsidRPr="001A0131">
        <w:rPr>
          <w:rFonts w:ascii="Times New Roman" w:hAnsi="Times New Roman"/>
          <w:b/>
          <w:sz w:val="24"/>
          <w:szCs w:val="24"/>
          <w:lang w:val="pt-BR"/>
        </w:rPr>
        <w:t xml:space="preserve"> de dividende</w:t>
      </w:r>
    </w:p>
    <w:tbl>
      <w:tblPr>
        <w:tblStyle w:val="Tabelgril"/>
        <w:tblW w:w="0" w:type="auto"/>
        <w:tblLook w:val="04A0" w:firstRow="1" w:lastRow="0" w:firstColumn="1" w:lastColumn="0" w:noHBand="0" w:noVBand="1"/>
      </w:tblPr>
      <w:tblGrid>
        <w:gridCol w:w="4678"/>
        <w:gridCol w:w="4667"/>
      </w:tblGrid>
      <w:tr w:rsidR="001A0131" w:rsidRPr="001A0131" w14:paraId="2A4B4F73" w14:textId="77777777" w:rsidTr="004E7DA1">
        <w:tc>
          <w:tcPr>
            <w:tcW w:w="5035" w:type="dxa"/>
          </w:tcPr>
          <w:p w14:paraId="2D52AFFB"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5835FD82"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1A0131" w14:paraId="521DFF2F" w14:textId="77777777" w:rsidTr="004E7DA1">
        <w:tc>
          <w:tcPr>
            <w:tcW w:w="5035" w:type="dxa"/>
          </w:tcPr>
          <w:p w14:paraId="2633C5D9"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Rata de plata a dividendelor</w:t>
            </w:r>
          </w:p>
        </w:tc>
        <w:tc>
          <w:tcPr>
            <w:tcW w:w="5035" w:type="dxa"/>
          </w:tcPr>
          <w:p w14:paraId="2B39CBDB" w14:textId="7502FB60"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Rata de plata a dividendelor = dividend pl</w:t>
            </w:r>
            <w:r>
              <w:rPr>
                <w:rFonts w:ascii="Times New Roman" w:hAnsi="Times New Roman"/>
                <w:sz w:val="24"/>
                <w:szCs w:val="24"/>
                <w:lang w:val="pt-BR"/>
              </w:rPr>
              <w:t>ă</w:t>
            </w:r>
            <w:r w:rsidRPr="001A0131">
              <w:rPr>
                <w:rFonts w:ascii="Times New Roman" w:hAnsi="Times New Roman"/>
                <w:sz w:val="24"/>
                <w:szCs w:val="24"/>
                <w:lang w:val="pt-BR"/>
              </w:rPr>
              <w:t xml:space="preserve">tite / </w:t>
            </w:r>
          </w:p>
          <w:p w14:paraId="634E68F9"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profit net   </w:t>
            </w:r>
          </w:p>
        </w:tc>
      </w:tr>
    </w:tbl>
    <w:p w14:paraId="5C3E1C4E" w14:textId="77777777" w:rsidR="001A0131" w:rsidRDefault="001A0131" w:rsidP="001A0131">
      <w:pPr>
        <w:rPr>
          <w:rFonts w:ascii="Times New Roman" w:hAnsi="Times New Roman"/>
          <w:i/>
          <w:iCs/>
          <w:sz w:val="24"/>
          <w:szCs w:val="24"/>
          <w:lang w:val="ro-RO"/>
        </w:rPr>
      </w:pPr>
    </w:p>
    <w:p w14:paraId="63D38909" w14:textId="70110A7D" w:rsidR="001A0131" w:rsidRDefault="001A0131" w:rsidP="001A0131">
      <w:pPr>
        <w:pStyle w:val="Listparagraf"/>
        <w:jc w:val="left"/>
        <w:rPr>
          <w:rFonts w:ascii="Times New Roman" w:hAnsi="Times New Roman"/>
          <w:b/>
          <w:bCs/>
          <w:i/>
          <w:iCs/>
          <w:sz w:val="24"/>
          <w:szCs w:val="24"/>
          <w:u w:val="single"/>
          <w:lang w:val="ro-RO"/>
        </w:rPr>
      </w:pPr>
      <w:r w:rsidRPr="001A0131">
        <w:rPr>
          <w:rFonts w:ascii="Times New Roman" w:hAnsi="Times New Roman"/>
          <w:b/>
          <w:bCs/>
          <w:i/>
          <w:iCs/>
          <w:sz w:val="24"/>
          <w:szCs w:val="24"/>
          <w:u w:val="single"/>
          <w:lang w:val="ro-RO"/>
        </w:rPr>
        <w:t xml:space="preserve">2. Indicatori nefinanciari </w:t>
      </w:r>
    </w:p>
    <w:p w14:paraId="234A7D12" w14:textId="77777777" w:rsidR="001A0131" w:rsidRPr="001A0131" w:rsidRDefault="001A0131" w:rsidP="001A0131">
      <w:pPr>
        <w:pStyle w:val="Listparagraf"/>
        <w:jc w:val="left"/>
        <w:rPr>
          <w:rFonts w:ascii="Times New Roman" w:hAnsi="Times New Roman"/>
          <w:b/>
          <w:bCs/>
          <w:i/>
          <w:iCs/>
          <w:sz w:val="24"/>
          <w:szCs w:val="24"/>
          <w:u w:val="single"/>
          <w:lang w:val="ro-RO"/>
        </w:rPr>
      </w:pPr>
    </w:p>
    <w:p w14:paraId="4D4E6BBC" w14:textId="1CE3305A" w:rsidR="001A0131" w:rsidRPr="001A0131" w:rsidRDefault="001A0131" w:rsidP="001A0131">
      <w:pPr>
        <w:pStyle w:val="Frspaiere"/>
        <w:ind w:firstLine="720"/>
        <w:jc w:val="both"/>
        <w:rPr>
          <w:rFonts w:ascii="Times New Roman" w:hAnsi="Times New Roman"/>
          <w:sz w:val="24"/>
          <w:szCs w:val="24"/>
          <w:lang w:val="ro-RO"/>
        </w:rPr>
      </w:pPr>
      <w:r w:rsidRPr="001A0131">
        <w:rPr>
          <w:rFonts w:ascii="Times New Roman" w:hAnsi="Times New Roman"/>
          <w:sz w:val="24"/>
          <w:szCs w:val="24"/>
          <w:lang w:val="ro-RO"/>
        </w:rPr>
        <w:t>În conformitate cu O</w:t>
      </w:r>
      <w:r>
        <w:rPr>
          <w:rFonts w:ascii="Times New Roman" w:hAnsi="Times New Roman"/>
          <w:sz w:val="24"/>
          <w:szCs w:val="24"/>
          <w:lang w:val="ro-RO"/>
        </w:rPr>
        <w:t>.</w:t>
      </w:r>
      <w:r w:rsidRPr="001A0131">
        <w:rPr>
          <w:rFonts w:ascii="Times New Roman" w:hAnsi="Times New Roman"/>
          <w:sz w:val="24"/>
          <w:szCs w:val="24"/>
          <w:lang w:val="ro-RO"/>
        </w:rPr>
        <w:t>U</w:t>
      </w:r>
      <w:r>
        <w:rPr>
          <w:rFonts w:ascii="Times New Roman" w:hAnsi="Times New Roman"/>
          <w:sz w:val="24"/>
          <w:szCs w:val="24"/>
          <w:lang w:val="ro-RO"/>
        </w:rPr>
        <w:t>.</w:t>
      </w:r>
      <w:r w:rsidRPr="001A0131">
        <w:rPr>
          <w:rFonts w:ascii="Times New Roman" w:hAnsi="Times New Roman"/>
          <w:sz w:val="24"/>
          <w:szCs w:val="24"/>
          <w:lang w:val="ro-RO"/>
        </w:rPr>
        <w:t>G</w:t>
      </w:r>
      <w:r>
        <w:rPr>
          <w:rFonts w:ascii="Times New Roman" w:hAnsi="Times New Roman"/>
          <w:sz w:val="24"/>
          <w:szCs w:val="24"/>
          <w:lang w:val="ro-RO"/>
        </w:rPr>
        <w:t>.</w:t>
      </w:r>
      <w:r w:rsidRPr="001A0131">
        <w:rPr>
          <w:rFonts w:ascii="Times New Roman" w:hAnsi="Times New Roman"/>
          <w:sz w:val="24"/>
          <w:szCs w:val="24"/>
          <w:lang w:val="ro-RO"/>
        </w:rPr>
        <w:t xml:space="preserve"> nr. 109/2011, categoriile de indicatori de performanță nefinanciari obligatorii și aplicabili tuturor întreprinderilor publice sunt următorii:</w:t>
      </w:r>
    </w:p>
    <w:p w14:paraId="5487EFC6" w14:textId="033F25B0" w:rsidR="001A0131" w:rsidRPr="001A0131" w:rsidRDefault="001A0131">
      <w:pPr>
        <w:pStyle w:val="Frspaiere"/>
        <w:numPr>
          <w:ilvl w:val="0"/>
          <w:numId w:val="34"/>
        </w:numPr>
        <w:jc w:val="both"/>
        <w:rPr>
          <w:rFonts w:ascii="Times New Roman" w:hAnsi="Times New Roman"/>
          <w:sz w:val="24"/>
          <w:szCs w:val="24"/>
          <w:lang w:val="ro-RO"/>
        </w:rPr>
      </w:pPr>
      <w:r w:rsidRPr="001A0131">
        <w:rPr>
          <w:rFonts w:ascii="Times New Roman" w:hAnsi="Times New Roman"/>
          <w:sz w:val="24"/>
          <w:szCs w:val="24"/>
          <w:lang w:val="ro-RO"/>
        </w:rPr>
        <w:t>Indicatori de mediu</w:t>
      </w:r>
    </w:p>
    <w:p w14:paraId="7E066F05" w14:textId="299B1B6D" w:rsidR="001A0131" w:rsidRPr="001A0131" w:rsidRDefault="001A0131">
      <w:pPr>
        <w:pStyle w:val="Frspaiere"/>
        <w:numPr>
          <w:ilvl w:val="0"/>
          <w:numId w:val="34"/>
        </w:numPr>
        <w:jc w:val="both"/>
        <w:rPr>
          <w:rFonts w:ascii="Times New Roman" w:hAnsi="Times New Roman"/>
          <w:sz w:val="24"/>
          <w:szCs w:val="24"/>
        </w:rPr>
      </w:pPr>
      <w:r w:rsidRPr="001A0131">
        <w:rPr>
          <w:rFonts w:ascii="Times New Roman" w:hAnsi="Times New Roman"/>
          <w:sz w:val="24"/>
          <w:szCs w:val="24"/>
        </w:rPr>
        <w:t>Indicatori referitori la client</w:t>
      </w:r>
      <w:r>
        <w:rPr>
          <w:rFonts w:ascii="Times New Roman" w:hAnsi="Times New Roman"/>
          <w:sz w:val="24"/>
          <w:szCs w:val="24"/>
        </w:rPr>
        <w:t>l</w:t>
      </w:r>
    </w:p>
    <w:p w14:paraId="57DE08D4" w14:textId="3E77DBAC" w:rsidR="001A0131" w:rsidRPr="001A0131" w:rsidRDefault="001A0131">
      <w:pPr>
        <w:pStyle w:val="Frspaiere"/>
        <w:numPr>
          <w:ilvl w:val="0"/>
          <w:numId w:val="34"/>
        </w:numPr>
        <w:jc w:val="both"/>
        <w:rPr>
          <w:rFonts w:ascii="Times New Roman" w:hAnsi="Times New Roman"/>
          <w:sz w:val="24"/>
          <w:szCs w:val="24"/>
        </w:rPr>
      </w:pPr>
      <w:r w:rsidRPr="001A0131">
        <w:rPr>
          <w:rFonts w:ascii="Times New Roman" w:hAnsi="Times New Roman"/>
          <w:sz w:val="24"/>
          <w:szCs w:val="24"/>
        </w:rPr>
        <w:t>Indicatori referitori la angajați</w:t>
      </w:r>
      <w:r>
        <w:rPr>
          <w:rFonts w:ascii="Times New Roman" w:hAnsi="Times New Roman"/>
          <w:sz w:val="24"/>
          <w:szCs w:val="24"/>
        </w:rPr>
        <w:t>l</w:t>
      </w:r>
    </w:p>
    <w:p w14:paraId="7C058A26" w14:textId="17331C5F" w:rsidR="001A0131" w:rsidRPr="001A0131" w:rsidRDefault="001A0131">
      <w:pPr>
        <w:pStyle w:val="Frspaiere"/>
        <w:numPr>
          <w:ilvl w:val="0"/>
          <w:numId w:val="34"/>
        </w:numPr>
        <w:jc w:val="both"/>
        <w:rPr>
          <w:rFonts w:ascii="Times New Roman" w:hAnsi="Times New Roman"/>
          <w:sz w:val="24"/>
          <w:szCs w:val="24"/>
        </w:rPr>
      </w:pPr>
      <w:r w:rsidRPr="001A0131">
        <w:rPr>
          <w:rFonts w:ascii="Times New Roman" w:hAnsi="Times New Roman"/>
          <w:sz w:val="24"/>
          <w:szCs w:val="24"/>
        </w:rPr>
        <w:t>Indicatori legați de inovare</w:t>
      </w:r>
      <w:r>
        <w:rPr>
          <w:rFonts w:ascii="Times New Roman" w:hAnsi="Times New Roman"/>
          <w:sz w:val="24"/>
          <w:szCs w:val="24"/>
        </w:rPr>
        <w:t>l</w:t>
      </w:r>
    </w:p>
    <w:p w14:paraId="7B91CB89" w14:textId="6A23BCEB" w:rsidR="001A0131" w:rsidRPr="001A0131" w:rsidRDefault="001A0131">
      <w:pPr>
        <w:pStyle w:val="Frspaiere"/>
        <w:numPr>
          <w:ilvl w:val="0"/>
          <w:numId w:val="34"/>
        </w:numPr>
        <w:jc w:val="both"/>
        <w:rPr>
          <w:rFonts w:ascii="Times New Roman" w:hAnsi="Times New Roman"/>
          <w:sz w:val="24"/>
          <w:szCs w:val="24"/>
          <w:lang w:val="pt-BR"/>
        </w:rPr>
      </w:pPr>
      <w:r w:rsidRPr="001A0131">
        <w:rPr>
          <w:rFonts w:ascii="Times New Roman" w:hAnsi="Times New Roman"/>
          <w:sz w:val="24"/>
          <w:szCs w:val="24"/>
          <w:lang w:val="pt-BR"/>
        </w:rPr>
        <w:t>Indicatori legați de guvernanța corporativă</w:t>
      </w:r>
      <w:r>
        <w:rPr>
          <w:rFonts w:ascii="Times New Roman" w:hAnsi="Times New Roman"/>
          <w:sz w:val="24"/>
          <w:szCs w:val="24"/>
          <w:lang w:val="pt-BR"/>
        </w:rPr>
        <w:t>;</w:t>
      </w:r>
    </w:p>
    <w:p w14:paraId="283AAFAB" w14:textId="77777777" w:rsidR="001A0131" w:rsidRPr="001A0131" w:rsidRDefault="001A0131" w:rsidP="001A0131">
      <w:pPr>
        <w:pStyle w:val="Frspaiere"/>
        <w:jc w:val="both"/>
        <w:rPr>
          <w:rFonts w:ascii="Times New Roman" w:hAnsi="Times New Roman"/>
          <w:sz w:val="24"/>
          <w:szCs w:val="24"/>
          <w:lang w:val="pt-BR"/>
        </w:rPr>
      </w:pPr>
    </w:p>
    <w:p w14:paraId="2626B6F3" w14:textId="77777777" w:rsidR="001A0131" w:rsidRPr="001A0131" w:rsidRDefault="001A0131" w:rsidP="001A0131">
      <w:pPr>
        <w:pStyle w:val="Frspaiere"/>
        <w:jc w:val="both"/>
        <w:rPr>
          <w:rFonts w:ascii="Times New Roman" w:hAnsi="Times New Roman"/>
          <w:b/>
          <w:sz w:val="24"/>
          <w:szCs w:val="24"/>
        </w:rPr>
      </w:pPr>
      <w:r w:rsidRPr="001A0131">
        <w:rPr>
          <w:rFonts w:ascii="Times New Roman" w:hAnsi="Times New Roman"/>
          <w:b/>
          <w:sz w:val="24"/>
          <w:szCs w:val="24"/>
        </w:rPr>
        <w:t>Indicatori de mediu</w:t>
      </w:r>
    </w:p>
    <w:tbl>
      <w:tblPr>
        <w:tblStyle w:val="Tabelgril"/>
        <w:tblW w:w="0" w:type="auto"/>
        <w:tblLook w:val="04A0" w:firstRow="1" w:lastRow="0" w:firstColumn="1" w:lastColumn="0" w:noHBand="0" w:noVBand="1"/>
      </w:tblPr>
      <w:tblGrid>
        <w:gridCol w:w="4680"/>
        <w:gridCol w:w="4665"/>
      </w:tblGrid>
      <w:tr w:rsidR="001A0131" w:rsidRPr="001A0131" w14:paraId="179D7612" w14:textId="77777777" w:rsidTr="004E7DA1">
        <w:tc>
          <w:tcPr>
            <w:tcW w:w="5035" w:type="dxa"/>
          </w:tcPr>
          <w:p w14:paraId="364561B5"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1EC21B49"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1A0131" w14:paraId="117D8AE6" w14:textId="77777777" w:rsidTr="004E7DA1">
        <w:tc>
          <w:tcPr>
            <w:tcW w:w="5035" w:type="dxa"/>
          </w:tcPr>
          <w:p w14:paraId="0EC74D02"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Consumul de energie</w:t>
            </w:r>
          </w:p>
        </w:tc>
        <w:tc>
          <w:tcPr>
            <w:tcW w:w="5035" w:type="dxa"/>
          </w:tcPr>
          <w:p w14:paraId="0EE20F9C"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MWh</w:t>
            </w:r>
          </w:p>
        </w:tc>
      </w:tr>
      <w:tr w:rsidR="001A0131" w:rsidRPr="001A0131" w14:paraId="639F0C81" w14:textId="77777777" w:rsidTr="004E7DA1">
        <w:tc>
          <w:tcPr>
            <w:tcW w:w="5035" w:type="dxa"/>
          </w:tcPr>
          <w:p w14:paraId="18464803"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Emisiile din domeniul de aplicare 2</w:t>
            </w:r>
          </w:p>
        </w:tc>
        <w:tc>
          <w:tcPr>
            <w:tcW w:w="5035" w:type="dxa"/>
          </w:tcPr>
          <w:p w14:paraId="5B45663E"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Emisiile din domeniul de plicare 2 = emisiile </w:t>
            </w:r>
          </w:p>
          <w:p w14:paraId="1070397C" w14:textId="13CF1B3E" w:rsidR="001A0131" w:rsidRPr="001A0131" w:rsidRDefault="001A0131" w:rsidP="004E7DA1">
            <w:pPr>
              <w:rPr>
                <w:rFonts w:ascii="Times New Roman" w:hAnsi="Times New Roman"/>
                <w:sz w:val="24"/>
                <w:szCs w:val="24"/>
              </w:rPr>
            </w:pPr>
            <w:r w:rsidRPr="001A0131">
              <w:rPr>
                <w:rFonts w:ascii="Times New Roman" w:hAnsi="Times New Roman"/>
                <w:sz w:val="24"/>
                <w:szCs w:val="24"/>
              </w:rPr>
              <w:t>indirect generate, provenite din achizi</w:t>
            </w:r>
            <w:r>
              <w:rPr>
                <w:rFonts w:ascii="Times New Roman" w:hAnsi="Times New Roman"/>
                <w:sz w:val="24"/>
                <w:szCs w:val="24"/>
                <w:lang w:val="ro-RO"/>
              </w:rPr>
              <w:t>ț</w:t>
            </w:r>
            <w:r w:rsidRPr="001A0131">
              <w:rPr>
                <w:rFonts w:ascii="Times New Roman" w:hAnsi="Times New Roman"/>
                <w:sz w:val="24"/>
                <w:szCs w:val="24"/>
              </w:rPr>
              <w:t xml:space="preserve">ia </w:t>
            </w:r>
          </w:p>
          <w:p w14:paraId="3C59FF2C"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energiei  </w:t>
            </w:r>
          </w:p>
        </w:tc>
      </w:tr>
    </w:tbl>
    <w:p w14:paraId="67AFA2AD" w14:textId="77777777" w:rsidR="001A0131" w:rsidRPr="001A0131" w:rsidRDefault="001A0131" w:rsidP="001A0131">
      <w:pPr>
        <w:rPr>
          <w:rFonts w:ascii="Times New Roman" w:hAnsi="Times New Roman"/>
          <w:b/>
          <w:sz w:val="24"/>
          <w:szCs w:val="24"/>
        </w:rPr>
      </w:pPr>
    </w:p>
    <w:p w14:paraId="5800C3AD" w14:textId="77777777" w:rsidR="001A0131" w:rsidRPr="001A0131" w:rsidRDefault="001A0131" w:rsidP="001A0131">
      <w:pPr>
        <w:pStyle w:val="Frspaiere"/>
        <w:jc w:val="both"/>
        <w:rPr>
          <w:rFonts w:ascii="Times New Roman" w:hAnsi="Times New Roman"/>
          <w:b/>
          <w:sz w:val="24"/>
          <w:szCs w:val="24"/>
        </w:rPr>
      </w:pPr>
      <w:r w:rsidRPr="001A0131">
        <w:rPr>
          <w:rFonts w:ascii="Times New Roman" w:hAnsi="Times New Roman"/>
          <w:b/>
          <w:sz w:val="24"/>
          <w:szCs w:val="24"/>
        </w:rPr>
        <w:t>Indicatori referitor la client</w:t>
      </w:r>
    </w:p>
    <w:tbl>
      <w:tblPr>
        <w:tblStyle w:val="Tabelgril"/>
        <w:tblW w:w="0" w:type="auto"/>
        <w:tblLook w:val="04A0" w:firstRow="1" w:lastRow="0" w:firstColumn="1" w:lastColumn="0" w:noHBand="0" w:noVBand="1"/>
      </w:tblPr>
      <w:tblGrid>
        <w:gridCol w:w="4680"/>
        <w:gridCol w:w="4665"/>
      </w:tblGrid>
      <w:tr w:rsidR="001A0131" w:rsidRPr="001A0131" w14:paraId="41002DBB" w14:textId="77777777" w:rsidTr="004E7DA1">
        <w:tc>
          <w:tcPr>
            <w:tcW w:w="5035" w:type="dxa"/>
          </w:tcPr>
          <w:p w14:paraId="305FB537"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62B7D200"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1A0131" w14:paraId="08BC4191" w14:textId="77777777" w:rsidTr="004E7DA1">
        <w:tc>
          <w:tcPr>
            <w:tcW w:w="5035" w:type="dxa"/>
          </w:tcPr>
          <w:p w14:paraId="3EE72FB5" w14:textId="06B310D8" w:rsidR="001A0131" w:rsidRPr="001A0131" w:rsidRDefault="001A0131" w:rsidP="004E7DA1">
            <w:pPr>
              <w:rPr>
                <w:rFonts w:ascii="Times New Roman" w:hAnsi="Times New Roman"/>
                <w:sz w:val="24"/>
                <w:szCs w:val="24"/>
              </w:rPr>
            </w:pPr>
            <w:r w:rsidRPr="001A0131">
              <w:rPr>
                <w:rFonts w:ascii="Times New Roman" w:hAnsi="Times New Roman"/>
                <w:sz w:val="24"/>
                <w:szCs w:val="24"/>
              </w:rPr>
              <w:t>Rata de reten</w:t>
            </w:r>
            <w:r>
              <w:rPr>
                <w:rFonts w:ascii="Times New Roman" w:hAnsi="Times New Roman"/>
                <w:sz w:val="24"/>
                <w:szCs w:val="24"/>
                <w:lang w:val="ro-RO"/>
              </w:rPr>
              <w:t>ț</w:t>
            </w:r>
            <w:r w:rsidRPr="001A0131">
              <w:rPr>
                <w:rFonts w:ascii="Times New Roman" w:hAnsi="Times New Roman"/>
                <w:sz w:val="24"/>
                <w:szCs w:val="24"/>
              </w:rPr>
              <w:t>ie a clien</w:t>
            </w:r>
            <w:r>
              <w:rPr>
                <w:rFonts w:ascii="Times New Roman" w:hAnsi="Times New Roman"/>
                <w:sz w:val="24"/>
                <w:szCs w:val="24"/>
                <w:lang w:val="ro-RO"/>
              </w:rPr>
              <w:t>ț</w:t>
            </w:r>
            <w:r w:rsidRPr="001A0131">
              <w:rPr>
                <w:rFonts w:ascii="Times New Roman" w:hAnsi="Times New Roman"/>
                <w:sz w:val="24"/>
                <w:szCs w:val="24"/>
              </w:rPr>
              <w:t>ilor</w:t>
            </w:r>
          </w:p>
        </w:tc>
        <w:tc>
          <w:tcPr>
            <w:tcW w:w="5035" w:type="dxa"/>
          </w:tcPr>
          <w:p w14:paraId="461E0540" w14:textId="7CAE6C7C"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Rata de retentie a clien</w:t>
            </w:r>
            <w:r>
              <w:rPr>
                <w:rFonts w:ascii="Times New Roman" w:hAnsi="Times New Roman"/>
                <w:sz w:val="24"/>
                <w:szCs w:val="24"/>
                <w:lang w:val="pt-BR"/>
              </w:rPr>
              <w:t>ț</w:t>
            </w:r>
            <w:r w:rsidRPr="001A0131">
              <w:rPr>
                <w:rFonts w:ascii="Times New Roman" w:hAnsi="Times New Roman"/>
                <w:sz w:val="24"/>
                <w:szCs w:val="24"/>
                <w:lang w:val="pt-BR"/>
              </w:rPr>
              <w:t>ilor = (num</w:t>
            </w:r>
            <w:r>
              <w:rPr>
                <w:rFonts w:ascii="Times New Roman" w:hAnsi="Times New Roman"/>
                <w:sz w:val="24"/>
                <w:szCs w:val="24"/>
                <w:lang w:val="pt-BR"/>
              </w:rPr>
              <w:t>ă</w:t>
            </w:r>
            <w:r w:rsidRPr="001A0131">
              <w:rPr>
                <w:rFonts w:ascii="Times New Roman" w:hAnsi="Times New Roman"/>
                <w:sz w:val="24"/>
                <w:szCs w:val="24"/>
                <w:lang w:val="pt-BR"/>
              </w:rPr>
              <w:t>r de client t – numar de client noi t) / num</w:t>
            </w:r>
            <w:r>
              <w:rPr>
                <w:rFonts w:ascii="Times New Roman" w:hAnsi="Times New Roman"/>
                <w:sz w:val="24"/>
                <w:szCs w:val="24"/>
                <w:lang w:val="pt-BR"/>
              </w:rPr>
              <w:t>ă</w:t>
            </w:r>
            <w:r w:rsidRPr="001A0131">
              <w:rPr>
                <w:rFonts w:ascii="Times New Roman" w:hAnsi="Times New Roman"/>
                <w:sz w:val="24"/>
                <w:szCs w:val="24"/>
                <w:lang w:val="pt-BR"/>
              </w:rPr>
              <w:t>r d</w:t>
            </w:r>
          </w:p>
        </w:tc>
      </w:tr>
      <w:tr w:rsidR="001A0131" w:rsidRPr="001A0131" w14:paraId="4897A0F8" w14:textId="77777777" w:rsidTr="004E7DA1">
        <w:tc>
          <w:tcPr>
            <w:tcW w:w="5035" w:type="dxa"/>
          </w:tcPr>
          <w:p w14:paraId="392C1EEF" w14:textId="719AD0DD" w:rsidR="001A0131" w:rsidRPr="001A0131" w:rsidRDefault="001A0131" w:rsidP="004E7DA1">
            <w:pPr>
              <w:rPr>
                <w:rFonts w:ascii="Times New Roman" w:hAnsi="Times New Roman"/>
                <w:sz w:val="24"/>
                <w:szCs w:val="24"/>
              </w:rPr>
            </w:pPr>
            <w:r w:rsidRPr="001A0131">
              <w:rPr>
                <w:rFonts w:ascii="Times New Roman" w:hAnsi="Times New Roman"/>
                <w:sz w:val="24"/>
                <w:szCs w:val="24"/>
              </w:rPr>
              <w:t>Scorul satisfac</w:t>
            </w:r>
            <w:r>
              <w:rPr>
                <w:rFonts w:ascii="Times New Roman" w:hAnsi="Times New Roman"/>
                <w:sz w:val="24"/>
                <w:szCs w:val="24"/>
                <w:lang w:val="ro-RO"/>
              </w:rPr>
              <w:t>ț</w:t>
            </w:r>
            <w:r w:rsidRPr="001A0131">
              <w:rPr>
                <w:rFonts w:ascii="Times New Roman" w:hAnsi="Times New Roman"/>
                <w:sz w:val="24"/>
                <w:szCs w:val="24"/>
              </w:rPr>
              <w:t>iei clien</w:t>
            </w:r>
            <w:r>
              <w:rPr>
                <w:rFonts w:ascii="Times New Roman" w:hAnsi="Times New Roman"/>
                <w:sz w:val="24"/>
                <w:szCs w:val="24"/>
                <w:lang w:val="ro-RO"/>
              </w:rPr>
              <w:t>ț</w:t>
            </w:r>
            <w:r w:rsidRPr="001A0131">
              <w:rPr>
                <w:rFonts w:ascii="Times New Roman" w:hAnsi="Times New Roman"/>
                <w:sz w:val="24"/>
                <w:szCs w:val="24"/>
              </w:rPr>
              <w:t>ilor</w:t>
            </w:r>
          </w:p>
        </w:tc>
        <w:tc>
          <w:tcPr>
            <w:tcW w:w="5035" w:type="dxa"/>
          </w:tcPr>
          <w:p w14:paraId="6CAB86B2" w14:textId="23E714B2" w:rsidR="001A0131" w:rsidRPr="001A0131" w:rsidRDefault="001A0131" w:rsidP="004E7DA1">
            <w:pPr>
              <w:rPr>
                <w:rFonts w:ascii="Times New Roman" w:hAnsi="Times New Roman"/>
                <w:sz w:val="24"/>
                <w:szCs w:val="24"/>
              </w:rPr>
            </w:pPr>
            <w:r w:rsidRPr="001A0131">
              <w:rPr>
                <w:rFonts w:ascii="Times New Roman" w:hAnsi="Times New Roman"/>
                <w:sz w:val="24"/>
                <w:szCs w:val="24"/>
                <w:lang w:val="es-ES"/>
              </w:rPr>
              <w:t>Scorul</w:t>
            </w:r>
            <w:r w:rsidRPr="001A0131">
              <w:rPr>
                <w:rFonts w:ascii="Times New Roman" w:hAnsi="Times New Roman"/>
                <w:sz w:val="24"/>
                <w:szCs w:val="24"/>
              </w:rPr>
              <w:t xml:space="preserve"> </w:t>
            </w:r>
            <w:r w:rsidRPr="001A0131">
              <w:rPr>
                <w:rFonts w:ascii="Times New Roman" w:hAnsi="Times New Roman"/>
                <w:sz w:val="24"/>
                <w:szCs w:val="24"/>
                <w:lang w:val="es-ES"/>
              </w:rPr>
              <w:t>satisfac</w:t>
            </w:r>
            <w:r w:rsidRPr="001A0131">
              <w:rPr>
                <w:rFonts w:ascii="Times New Roman" w:hAnsi="Times New Roman"/>
                <w:sz w:val="24"/>
                <w:szCs w:val="24"/>
              </w:rPr>
              <w:t>ț</w:t>
            </w:r>
            <w:r w:rsidRPr="001A0131">
              <w:rPr>
                <w:rFonts w:ascii="Times New Roman" w:hAnsi="Times New Roman"/>
                <w:sz w:val="24"/>
                <w:szCs w:val="24"/>
                <w:lang w:val="es-ES"/>
              </w:rPr>
              <w:t>iei</w:t>
            </w:r>
            <w:r w:rsidRPr="001A0131">
              <w:rPr>
                <w:rFonts w:ascii="Times New Roman" w:hAnsi="Times New Roman"/>
                <w:sz w:val="24"/>
                <w:szCs w:val="24"/>
              </w:rPr>
              <w:t xml:space="preserve"> </w:t>
            </w:r>
            <w:r w:rsidRPr="001A0131">
              <w:rPr>
                <w:rFonts w:ascii="Times New Roman" w:hAnsi="Times New Roman"/>
                <w:sz w:val="24"/>
                <w:szCs w:val="24"/>
                <w:lang w:val="es-ES"/>
              </w:rPr>
              <w:t>clien</w:t>
            </w:r>
            <w:r w:rsidRPr="001A0131">
              <w:rPr>
                <w:rFonts w:ascii="Times New Roman" w:hAnsi="Times New Roman"/>
                <w:sz w:val="24"/>
                <w:szCs w:val="24"/>
              </w:rPr>
              <w:t>ț</w:t>
            </w:r>
            <w:r w:rsidRPr="001A0131">
              <w:rPr>
                <w:rFonts w:ascii="Times New Roman" w:hAnsi="Times New Roman"/>
                <w:sz w:val="24"/>
                <w:szCs w:val="24"/>
                <w:lang w:val="es-ES"/>
              </w:rPr>
              <w:t>ilor</w:t>
            </w:r>
            <w:r w:rsidRPr="001A0131">
              <w:rPr>
                <w:rFonts w:ascii="Times New Roman" w:hAnsi="Times New Roman"/>
                <w:sz w:val="24"/>
                <w:szCs w:val="24"/>
              </w:rPr>
              <w:t xml:space="preserve"> = </w:t>
            </w:r>
            <w:r w:rsidRPr="001A0131">
              <w:rPr>
                <w:rFonts w:ascii="Times New Roman" w:hAnsi="Times New Roman"/>
                <w:sz w:val="24"/>
                <w:szCs w:val="24"/>
                <w:lang w:val="es-ES"/>
              </w:rPr>
              <w:t>total</w:t>
            </w:r>
            <w:r w:rsidRPr="001A0131">
              <w:rPr>
                <w:rFonts w:ascii="Times New Roman" w:hAnsi="Times New Roman"/>
                <w:sz w:val="24"/>
                <w:szCs w:val="24"/>
              </w:rPr>
              <w:t xml:space="preserve"> </w:t>
            </w:r>
            <w:r w:rsidRPr="001A0131">
              <w:rPr>
                <w:rFonts w:ascii="Times New Roman" w:hAnsi="Times New Roman"/>
                <w:sz w:val="24"/>
                <w:szCs w:val="24"/>
                <w:lang w:val="es-ES"/>
              </w:rPr>
              <w:t>num</w:t>
            </w:r>
            <w:r w:rsidRPr="001A0131">
              <w:rPr>
                <w:rFonts w:ascii="Times New Roman" w:hAnsi="Times New Roman"/>
                <w:sz w:val="24"/>
                <w:szCs w:val="24"/>
              </w:rPr>
              <w:t>ă</w:t>
            </w:r>
            <w:r w:rsidRPr="001A0131">
              <w:rPr>
                <w:rFonts w:ascii="Times New Roman" w:hAnsi="Times New Roman"/>
                <w:sz w:val="24"/>
                <w:szCs w:val="24"/>
                <w:lang w:val="es-ES"/>
              </w:rPr>
              <w:t>r</w:t>
            </w:r>
            <w:r w:rsidRPr="001A0131">
              <w:rPr>
                <w:rFonts w:ascii="Times New Roman" w:hAnsi="Times New Roman"/>
                <w:sz w:val="24"/>
                <w:szCs w:val="24"/>
              </w:rPr>
              <w:t xml:space="preserve"> </w:t>
            </w:r>
          </w:p>
          <w:p w14:paraId="0B5B4CA2" w14:textId="08AA358B" w:rsidR="001A0131" w:rsidRPr="001A0131" w:rsidRDefault="001A0131" w:rsidP="004E7DA1">
            <w:pPr>
              <w:rPr>
                <w:rFonts w:ascii="Times New Roman" w:hAnsi="Times New Roman"/>
                <w:sz w:val="24"/>
                <w:szCs w:val="24"/>
              </w:rPr>
            </w:pPr>
            <w:r w:rsidRPr="001A0131">
              <w:rPr>
                <w:rFonts w:ascii="Times New Roman" w:hAnsi="Times New Roman"/>
                <w:sz w:val="24"/>
                <w:szCs w:val="24"/>
                <w:lang w:val="es-ES"/>
              </w:rPr>
              <w:t>evaluari</w:t>
            </w:r>
            <w:r w:rsidRPr="001A0131">
              <w:rPr>
                <w:rFonts w:ascii="Times New Roman" w:hAnsi="Times New Roman"/>
                <w:sz w:val="24"/>
                <w:szCs w:val="24"/>
              </w:rPr>
              <w:t xml:space="preserve"> </w:t>
            </w:r>
            <w:r w:rsidRPr="001A0131">
              <w:rPr>
                <w:rFonts w:ascii="Times New Roman" w:hAnsi="Times New Roman"/>
                <w:sz w:val="24"/>
                <w:szCs w:val="24"/>
                <w:lang w:val="es-ES"/>
              </w:rPr>
              <w:t>de</w:t>
            </w:r>
            <w:r w:rsidRPr="001A0131">
              <w:rPr>
                <w:rFonts w:ascii="Times New Roman" w:hAnsi="Times New Roman"/>
                <w:sz w:val="24"/>
                <w:szCs w:val="24"/>
              </w:rPr>
              <w:t xml:space="preserve"> 4 ș</w:t>
            </w:r>
            <w:r w:rsidRPr="001A0131">
              <w:rPr>
                <w:rFonts w:ascii="Times New Roman" w:hAnsi="Times New Roman"/>
                <w:sz w:val="24"/>
                <w:szCs w:val="24"/>
                <w:lang w:val="es-ES"/>
              </w:rPr>
              <w:t>i</w:t>
            </w:r>
            <w:r w:rsidRPr="001A0131">
              <w:rPr>
                <w:rFonts w:ascii="Times New Roman" w:hAnsi="Times New Roman"/>
                <w:sz w:val="24"/>
                <w:szCs w:val="24"/>
              </w:rPr>
              <w:t xml:space="preserve"> 5 </w:t>
            </w:r>
            <w:r w:rsidRPr="001A0131">
              <w:rPr>
                <w:rFonts w:ascii="Times New Roman" w:hAnsi="Times New Roman"/>
                <w:sz w:val="24"/>
                <w:szCs w:val="24"/>
                <w:lang w:val="es-ES"/>
              </w:rPr>
              <w:t>t</w:t>
            </w:r>
            <w:r w:rsidRPr="001A0131">
              <w:rPr>
                <w:rFonts w:ascii="Times New Roman" w:hAnsi="Times New Roman"/>
                <w:sz w:val="24"/>
                <w:szCs w:val="24"/>
              </w:rPr>
              <w:t>/</w:t>
            </w:r>
            <w:r w:rsidRPr="001A0131">
              <w:rPr>
                <w:rFonts w:ascii="Times New Roman" w:hAnsi="Times New Roman"/>
                <w:sz w:val="24"/>
                <w:szCs w:val="24"/>
                <w:lang w:val="es-ES"/>
              </w:rPr>
              <w:t>total</w:t>
            </w:r>
            <w:r w:rsidRPr="001A0131">
              <w:rPr>
                <w:rFonts w:ascii="Times New Roman" w:hAnsi="Times New Roman"/>
                <w:sz w:val="24"/>
                <w:szCs w:val="24"/>
              </w:rPr>
              <w:t xml:space="preserve"> </w:t>
            </w:r>
            <w:r w:rsidRPr="001A0131">
              <w:rPr>
                <w:rFonts w:ascii="Times New Roman" w:hAnsi="Times New Roman"/>
                <w:sz w:val="24"/>
                <w:szCs w:val="24"/>
                <w:lang w:val="es-ES"/>
              </w:rPr>
              <w:t>num</w:t>
            </w:r>
            <w:r>
              <w:rPr>
                <w:rFonts w:ascii="Times New Roman" w:hAnsi="Times New Roman"/>
                <w:sz w:val="24"/>
                <w:szCs w:val="24"/>
                <w:lang w:val="ro-RO"/>
              </w:rPr>
              <w:t>ă</w:t>
            </w:r>
            <w:r w:rsidRPr="001A0131">
              <w:rPr>
                <w:rFonts w:ascii="Times New Roman" w:hAnsi="Times New Roman"/>
                <w:sz w:val="24"/>
                <w:szCs w:val="24"/>
                <w:lang w:val="es-ES"/>
              </w:rPr>
              <w:t>r</w:t>
            </w:r>
            <w:r w:rsidRPr="001A0131">
              <w:rPr>
                <w:rFonts w:ascii="Times New Roman" w:hAnsi="Times New Roman"/>
                <w:sz w:val="24"/>
                <w:szCs w:val="24"/>
              </w:rPr>
              <w:t xml:space="preserve"> </w:t>
            </w:r>
            <w:r w:rsidRPr="001A0131">
              <w:rPr>
                <w:rFonts w:ascii="Times New Roman" w:hAnsi="Times New Roman"/>
                <w:sz w:val="24"/>
                <w:szCs w:val="24"/>
                <w:lang w:val="es-ES"/>
              </w:rPr>
              <w:t>evalu</w:t>
            </w:r>
            <w:r w:rsidRPr="001A0131">
              <w:rPr>
                <w:rFonts w:ascii="Times New Roman" w:hAnsi="Times New Roman"/>
                <w:sz w:val="24"/>
                <w:szCs w:val="24"/>
              </w:rPr>
              <w:t>ă</w:t>
            </w:r>
            <w:r w:rsidRPr="001A0131">
              <w:rPr>
                <w:rFonts w:ascii="Times New Roman" w:hAnsi="Times New Roman"/>
                <w:sz w:val="24"/>
                <w:szCs w:val="24"/>
                <w:lang w:val="es-ES"/>
              </w:rPr>
              <w:t>ri</w:t>
            </w:r>
            <w:r w:rsidRPr="001A0131">
              <w:rPr>
                <w:rFonts w:ascii="Times New Roman" w:hAnsi="Times New Roman"/>
                <w:sz w:val="24"/>
                <w:szCs w:val="24"/>
              </w:rPr>
              <w:t xml:space="preserve"> </w:t>
            </w:r>
            <w:r w:rsidRPr="001A0131">
              <w:rPr>
                <w:rFonts w:ascii="Times New Roman" w:hAnsi="Times New Roman"/>
                <w:sz w:val="24"/>
                <w:szCs w:val="24"/>
                <w:lang w:val="es-ES"/>
              </w:rPr>
              <w:t>t</w:t>
            </w:r>
            <w:r w:rsidRPr="001A0131">
              <w:rPr>
                <w:rFonts w:ascii="Times New Roman" w:hAnsi="Times New Roman"/>
                <w:sz w:val="24"/>
                <w:szCs w:val="24"/>
              </w:rPr>
              <w:t>-1</w:t>
            </w:r>
          </w:p>
        </w:tc>
      </w:tr>
      <w:tr w:rsidR="001A0131" w:rsidRPr="001A0131" w14:paraId="5A25481B" w14:textId="77777777" w:rsidTr="004E7DA1">
        <w:tc>
          <w:tcPr>
            <w:tcW w:w="5035" w:type="dxa"/>
          </w:tcPr>
          <w:p w14:paraId="7C0713D2" w14:textId="49E89E45" w:rsidR="001A0131" w:rsidRPr="001A0131" w:rsidRDefault="001A0131" w:rsidP="004E7DA1">
            <w:pPr>
              <w:rPr>
                <w:rFonts w:ascii="Times New Roman" w:hAnsi="Times New Roman"/>
                <w:sz w:val="24"/>
                <w:szCs w:val="24"/>
                <w:lang w:val="ro-RO"/>
              </w:rPr>
            </w:pPr>
            <w:r w:rsidRPr="001A0131">
              <w:rPr>
                <w:rFonts w:ascii="Times New Roman" w:hAnsi="Times New Roman"/>
                <w:sz w:val="24"/>
                <w:szCs w:val="24"/>
              </w:rPr>
              <w:t>Cota de pia</w:t>
            </w:r>
            <w:r>
              <w:rPr>
                <w:rFonts w:ascii="Times New Roman" w:hAnsi="Times New Roman"/>
                <w:sz w:val="24"/>
                <w:szCs w:val="24"/>
                <w:lang w:val="ro-RO"/>
              </w:rPr>
              <w:t>ță</w:t>
            </w:r>
          </w:p>
        </w:tc>
        <w:tc>
          <w:tcPr>
            <w:tcW w:w="5035" w:type="dxa"/>
          </w:tcPr>
          <w:p w14:paraId="3690554D" w14:textId="32F5B4A0" w:rsidR="001A0131" w:rsidRPr="001A0131" w:rsidRDefault="001A0131" w:rsidP="004E7DA1">
            <w:pPr>
              <w:rPr>
                <w:rFonts w:ascii="Times New Roman" w:hAnsi="Times New Roman"/>
                <w:sz w:val="24"/>
                <w:szCs w:val="24"/>
                <w:lang w:val="es-ES"/>
              </w:rPr>
            </w:pPr>
            <w:r w:rsidRPr="001A0131">
              <w:rPr>
                <w:rFonts w:ascii="Times New Roman" w:hAnsi="Times New Roman"/>
                <w:sz w:val="24"/>
                <w:szCs w:val="24"/>
                <w:lang w:val="es-ES"/>
              </w:rPr>
              <w:t>Cota de pia</w:t>
            </w:r>
            <w:r>
              <w:rPr>
                <w:rFonts w:ascii="Times New Roman" w:hAnsi="Times New Roman"/>
                <w:sz w:val="24"/>
                <w:szCs w:val="24"/>
                <w:lang w:val="es-ES"/>
              </w:rPr>
              <w:t>ță</w:t>
            </w:r>
            <w:r w:rsidRPr="001A0131">
              <w:rPr>
                <w:rFonts w:ascii="Times New Roman" w:hAnsi="Times New Roman"/>
                <w:sz w:val="24"/>
                <w:szCs w:val="24"/>
                <w:lang w:val="es-ES"/>
              </w:rPr>
              <w:t xml:space="preserve"> = v</w:t>
            </w:r>
            <w:r>
              <w:rPr>
                <w:rFonts w:ascii="Times New Roman" w:hAnsi="Times New Roman"/>
                <w:sz w:val="24"/>
                <w:szCs w:val="24"/>
                <w:lang w:val="es-ES"/>
              </w:rPr>
              <w:t>â</w:t>
            </w:r>
            <w:r w:rsidRPr="001A0131">
              <w:rPr>
                <w:rFonts w:ascii="Times New Roman" w:hAnsi="Times New Roman"/>
                <w:sz w:val="24"/>
                <w:szCs w:val="24"/>
                <w:lang w:val="es-ES"/>
              </w:rPr>
              <w:t>nz</w:t>
            </w:r>
            <w:r>
              <w:rPr>
                <w:rFonts w:ascii="Times New Roman" w:hAnsi="Times New Roman"/>
                <w:sz w:val="24"/>
                <w:szCs w:val="24"/>
                <w:lang w:val="es-ES"/>
              </w:rPr>
              <w:t>ă</w:t>
            </w:r>
            <w:r w:rsidRPr="001A0131">
              <w:rPr>
                <w:rFonts w:ascii="Times New Roman" w:hAnsi="Times New Roman"/>
                <w:sz w:val="24"/>
                <w:szCs w:val="24"/>
                <w:lang w:val="es-ES"/>
              </w:rPr>
              <w:t>ri t/total v</w:t>
            </w:r>
            <w:r>
              <w:rPr>
                <w:rFonts w:ascii="Times New Roman" w:hAnsi="Times New Roman"/>
                <w:sz w:val="24"/>
                <w:szCs w:val="24"/>
                <w:lang w:val="es-ES"/>
              </w:rPr>
              <w:t>â</w:t>
            </w:r>
            <w:r w:rsidRPr="001A0131">
              <w:rPr>
                <w:rFonts w:ascii="Times New Roman" w:hAnsi="Times New Roman"/>
                <w:sz w:val="24"/>
                <w:szCs w:val="24"/>
                <w:lang w:val="es-ES"/>
              </w:rPr>
              <w:t>nz</w:t>
            </w:r>
            <w:r>
              <w:rPr>
                <w:rFonts w:ascii="Times New Roman" w:hAnsi="Times New Roman"/>
                <w:sz w:val="24"/>
                <w:szCs w:val="24"/>
                <w:lang w:val="es-ES"/>
              </w:rPr>
              <w:t>ă</w:t>
            </w:r>
            <w:r w:rsidRPr="001A0131">
              <w:rPr>
                <w:rFonts w:ascii="Times New Roman" w:hAnsi="Times New Roman"/>
                <w:sz w:val="24"/>
                <w:szCs w:val="24"/>
                <w:lang w:val="es-ES"/>
              </w:rPr>
              <w:t>ri industrie clasificat</w:t>
            </w:r>
            <w:r>
              <w:rPr>
                <w:rFonts w:ascii="Times New Roman" w:hAnsi="Times New Roman"/>
                <w:sz w:val="24"/>
                <w:szCs w:val="24"/>
                <w:lang w:val="es-ES"/>
              </w:rPr>
              <w:t>ă</w:t>
            </w:r>
            <w:r w:rsidRPr="001A0131">
              <w:rPr>
                <w:rFonts w:ascii="Times New Roman" w:hAnsi="Times New Roman"/>
                <w:sz w:val="24"/>
                <w:szCs w:val="24"/>
                <w:lang w:val="es-ES"/>
              </w:rPr>
              <w:t xml:space="preserve"> conform CAEN t  </w:t>
            </w:r>
          </w:p>
        </w:tc>
      </w:tr>
    </w:tbl>
    <w:p w14:paraId="634C2B8B" w14:textId="77777777" w:rsidR="001A0131" w:rsidRPr="001A0131" w:rsidRDefault="001A0131" w:rsidP="001A0131">
      <w:pPr>
        <w:rPr>
          <w:rFonts w:ascii="Times New Roman" w:hAnsi="Times New Roman"/>
          <w:sz w:val="24"/>
          <w:szCs w:val="24"/>
          <w:lang w:val="es-ES"/>
        </w:rPr>
      </w:pPr>
    </w:p>
    <w:p w14:paraId="7C2F575F" w14:textId="77777777" w:rsidR="001A0131" w:rsidRPr="001A0131" w:rsidRDefault="001A0131" w:rsidP="001A0131">
      <w:pPr>
        <w:pStyle w:val="Frspaiere"/>
        <w:jc w:val="both"/>
        <w:rPr>
          <w:rFonts w:ascii="Times New Roman" w:hAnsi="Times New Roman"/>
          <w:b/>
          <w:sz w:val="24"/>
          <w:szCs w:val="24"/>
        </w:rPr>
      </w:pPr>
      <w:r w:rsidRPr="001A0131">
        <w:rPr>
          <w:rFonts w:ascii="Times New Roman" w:hAnsi="Times New Roman"/>
          <w:b/>
          <w:sz w:val="24"/>
          <w:szCs w:val="24"/>
        </w:rPr>
        <w:t>Indicator referitor la angajati</w:t>
      </w:r>
    </w:p>
    <w:tbl>
      <w:tblPr>
        <w:tblStyle w:val="Tabelgril"/>
        <w:tblW w:w="0" w:type="auto"/>
        <w:tblLook w:val="04A0" w:firstRow="1" w:lastRow="0" w:firstColumn="1" w:lastColumn="0" w:noHBand="0" w:noVBand="1"/>
      </w:tblPr>
      <w:tblGrid>
        <w:gridCol w:w="4680"/>
        <w:gridCol w:w="4665"/>
      </w:tblGrid>
      <w:tr w:rsidR="001A0131" w:rsidRPr="001A0131" w14:paraId="3758E974" w14:textId="77777777" w:rsidTr="004E7DA1">
        <w:tc>
          <w:tcPr>
            <w:tcW w:w="5035" w:type="dxa"/>
          </w:tcPr>
          <w:p w14:paraId="3F37DC96"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5D1630BF"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D2238C" w14:paraId="5DD20A57" w14:textId="77777777" w:rsidTr="004E7DA1">
        <w:tc>
          <w:tcPr>
            <w:tcW w:w="5035" w:type="dxa"/>
          </w:tcPr>
          <w:p w14:paraId="6900C75A" w14:textId="7777777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Numar mediu de ore de formare per angajat</w:t>
            </w:r>
          </w:p>
        </w:tc>
        <w:tc>
          <w:tcPr>
            <w:tcW w:w="5035" w:type="dxa"/>
          </w:tcPr>
          <w:p w14:paraId="5DECBB15" w14:textId="3EC6826E"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Numar mediu de ore de formare per angajat = total numar de ore de formare t/num</w:t>
            </w:r>
            <w:r>
              <w:rPr>
                <w:rFonts w:ascii="Times New Roman" w:hAnsi="Times New Roman"/>
                <w:sz w:val="24"/>
                <w:szCs w:val="24"/>
                <w:lang w:val="pt-BR"/>
              </w:rPr>
              <w:t>ă</w:t>
            </w:r>
            <w:r w:rsidRPr="001A0131">
              <w:rPr>
                <w:rFonts w:ascii="Times New Roman" w:hAnsi="Times New Roman"/>
                <w:sz w:val="24"/>
                <w:szCs w:val="24"/>
                <w:lang w:val="pt-BR"/>
              </w:rPr>
              <w:t>r total de angaja</w:t>
            </w:r>
            <w:r>
              <w:rPr>
                <w:rFonts w:ascii="Times New Roman" w:hAnsi="Times New Roman"/>
                <w:sz w:val="24"/>
                <w:szCs w:val="24"/>
                <w:lang w:val="pt-BR"/>
              </w:rPr>
              <w:t>ț</w:t>
            </w:r>
            <w:r w:rsidRPr="001A0131">
              <w:rPr>
                <w:rFonts w:ascii="Times New Roman" w:hAnsi="Times New Roman"/>
                <w:sz w:val="24"/>
                <w:szCs w:val="24"/>
                <w:lang w:val="pt-BR"/>
              </w:rPr>
              <w:t xml:space="preserve">i </w:t>
            </w:r>
          </w:p>
        </w:tc>
      </w:tr>
    </w:tbl>
    <w:p w14:paraId="25612F60" w14:textId="77777777" w:rsidR="001A0131" w:rsidRPr="001A0131" w:rsidRDefault="001A0131" w:rsidP="001A0131">
      <w:pPr>
        <w:rPr>
          <w:rFonts w:ascii="Times New Roman" w:hAnsi="Times New Roman"/>
          <w:sz w:val="24"/>
          <w:szCs w:val="24"/>
          <w:lang w:val="pt-BR"/>
        </w:rPr>
      </w:pPr>
    </w:p>
    <w:p w14:paraId="25FF134C" w14:textId="60868383" w:rsidR="001A0131" w:rsidRPr="001A0131" w:rsidRDefault="001A0131" w:rsidP="001A0131">
      <w:pPr>
        <w:pStyle w:val="Frspaiere"/>
        <w:jc w:val="both"/>
        <w:rPr>
          <w:rFonts w:ascii="Times New Roman" w:hAnsi="Times New Roman"/>
          <w:b/>
          <w:sz w:val="24"/>
          <w:szCs w:val="24"/>
        </w:rPr>
      </w:pPr>
      <w:r w:rsidRPr="001A0131">
        <w:rPr>
          <w:rFonts w:ascii="Times New Roman" w:hAnsi="Times New Roman"/>
          <w:b/>
          <w:sz w:val="24"/>
          <w:szCs w:val="24"/>
        </w:rPr>
        <w:t>Indicatori legati de inovare</w:t>
      </w:r>
    </w:p>
    <w:tbl>
      <w:tblPr>
        <w:tblStyle w:val="Tabelgril"/>
        <w:tblW w:w="0" w:type="auto"/>
        <w:tblLook w:val="04A0" w:firstRow="1" w:lastRow="0" w:firstColumn="1" w:lastColumn="0" w:noHBand="0" w:noVBand="1"/>
      </w:tblPr>
      <w:tblGrid>
        <w:gridCol w:w="4680"/>
        <w:gridCol w:w="4665"/>
      </w:tblGrid>
      <w:tr w:rsidR="001A0131" w:rsidRPr="001A0131" w14:paraId="66FCEAAF" w14:textId="77777777" w:rsidTr="004E7DA1">
        <w:tc>
          <w:tcPr>
            <w:tcW w:w="5035" w:type="dxa"/>
          </w:tcPr>
          <w:p w14:paraId="45940B6C"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5B870CA5"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D2238C" w14:paraId="1604DCB9" w14:textId="77777777" w:rsidTr="004E7DA1">
        <w:tc>
          <w:tcPr>
            <w:tcW w:w="5035" w:type="dxa"/>
          </w:tcPr>
          <w:p w14:paraId="0FC42620" w14:textId="77777777" w:rsidR="001A0131" w:rsidRPr="001A0131" w:rsidRDefault="001A0131" w:rsidP="004E7DA1">
            <w:pPr>
              <w:rPr>
                <w:rFonts w:ascii="Times New Roman" w:hAnsi="Times New Roman"/>
                <w:sz w:val="24"/>
                <w:szCs w:val="24"/>
                <w:lang w:val="es-ES"/>
              </w:rPr>
            </w:pPr>
            <w:r w:rsidRPr="001A0131">
              <w:rPr>
                <w:rFonts w:ascii="Times New Roman" w:hAnsi="Times New Roman"/>
                <w:sz w:val="24"/>
                <w:szCs w:val="24"/>
                <w:lang w:val="es-ES"/>
              </w:rPr>
              <w:t>Ponderea vanzarilor de servicii si produse noi</w:t>
            </w:r>
          </w:p>
        </w:tc>
        <w:tc>
          <w:tcPr>
            <w:tcW w:w="5035" w:type="dxa"/>
          </w:tcPr>
          <w:p w14:paraId="72F75856" w14:textId="77777777" w:rsidR="001A0131" w:rsidRPr="001A0131" w:rsidRDefault="001A0131" w:rsidP="004E7DA1">
            <w:pPr>
              <w:rPr>
                <w:rFonts w:ascii="Times New Roman" w:hAnsi="Times New Roman"/>
                <w:sz w:val="24"/>
                <w:szCs w:val="24"/>
                <w:lang w:val="es-ES"/>
              </w:rPr>
            </w:pPr>
            <w:r w:rsidRPr="001A0131">
              <w:rPr>
                <w:rFonts w:ascii="Times New Roman" w:hAnsi="Times New Roman"/>
                <w:sz w:val="24"/>
                <w:szCs w:val="24"/>
                <w:lang w:val="es-ES"/>
              </w:rPr>
              <w:t>Ponderea vanzarilor de servicii si produse noi = vanzari de servicii si produse noi t/total vanzari t</w:t>
            </w:r>
          </w:p>
        </w:tc>
      </w:tr>
    </w:tbl>
    <w:p w14:paraId="539453E3" w14:textId="77777777" w:rsidR="001A0131" w:rsidRPr="001A0131" w:rsidRDefault="001A0131" w:rsidP="001A0131">
      <w:pPr>
        <w:rPr>
          <w:rFonts w:ascii="Times New Roman" w:hAnsi="Times New Roman"/>
          <w:sz w:val="24"/>
          <w:szCs w:val="24"/>
          <w:lang w:val="es-ES"/>
        </w:rPr>
      </w:pPr>
    </w:p>
    <w:p w14:paraId="7C630B85" w14:textId="6562868C" w:rsidR="001A0131" w:rsidRPr="001A0131" w:rsidRDefault="001A0131" w:rsidP="001A0131">
      <w:pPr>
        <w:pStyle w:val="Frspaiere"/>
        <w:jc w:val="both"/>
        <w:rPr>
          <w:rFonts w:ascii="Times New Roman" w:hAnsi="Times New Roman"/>
          <w:b/>
          <w:sz w:val="24"/>
          <w:szCs w:val="24"/>
          <w:lang w:val="pt-BR"/>
        </w:rPr>
      </w:pPr>
      <w:r w:rsidRPr="001A0131">
        <w:rPr>
          <w:rFonts w:ascii="Times New Roman" w:hAnsi="Times New Roman"/>
          <w:b/>
          <w:sz w:val="24"/>
          <w:szCs w:val="24"/>
          <w:lang w:val="pt-BR"/>
        </w:rPr>
        <w:lastRenderedPageBreak/>
        <w:t>Indicatori lega</w:t>
      </w:r>
      <w:r>
        <w:rPr>
          <w:rFonts w:ascii="Times New Roman" w:hAnsi="Times New Roman"/>
          <w:b/>
          <w:sz w:val="24"/>
          <w:szCs w:val="24"/>
          <w:lang w:val="pt-BR"/>
        </w:rPr>
        <w:t>ț</w:t>
      </w:r>
      <w:r w:rsidRPr="001A0131">
        <w:rPr>
          <w:rFonts w:ascii="Times New Roman" w:hAnsi="Times New Roman"/>
          <w:b/>
          <w:sz w:val="24"/>
          <w:szCs w:val="24"/>
          <w:lang w:val="pt-BR"/>
        </w:rPr>
        <w:t>i de guvernan</w:t>
      </w:r>
      <w:r>
        <w:rPr>
          <w:rFonts w:ascii="Times New Roman" w:hAnsi="Times New Roman"/>
          <w:b/>
          <w:sz w:val="24"/>
          <w:szCs w:val="24"/>
          <w:lang w:val="pt-BR"/>
        </w:rPr>
        <w:t>ț</w:t>
      </w:r>
      <w:r w:rsidRPr="001A0131">
        <w:rPr>
          <w:rFonts w:ascii="Times New Roman" w:hAnsi="Times New Roman"/>
          <w:b/>
          <w:sz w:val="24"/>
          <w:szCs w:val="24"/>
          <w:lang w:val="pt-BR"/>
        </w:rPr>
        <w:t>a corporativ</w:t>
      </w:r>
      <w:r>
        <w:rPr>
          <w:rFonts w:ascii="Times New Roman" w:hAnsi="Times New Roman"/>
          <w:b/>
          <w:sz w:val="24"/>
          <w:szCs w:val="24"/>
          <w:lang w:val="pt-BR"/>
        </w:rPr>
        <w:t>ă</w:t>
      </w:r>
    </w:p>
    <w:tbl>
      <w:tblPr>
        <w:tblStyle w:val="Tabelgril"/>
        <w:tblW w:w="0" w:type="auto"/>
        <w:tblLook w:val="04A0" w:firstRow="1" w:lastRow="0" w:firstColumn="1" w:lastColumn="0" w:noHBand="0" w:noVBand="1"/>
      </w:tblPr>
      <w:tblGrid>
        <w:gridCol w:w="4673"/>
        <w:gridCol w:w="4672"/>
      </w:tblGrid>
      <w:tr w:rsidR="001A0131" w:rsidRPr="001A0131" w14:paraId="394C26E6" w14:textId="77777777" w:rsidTr="004E7DA1">
        <w:tc>
          <w:tcPr>
            <w:tcW w:w="5035" w:type="dxa"/>
          </w:tcPr>
          <w:p w14:paraId="7EBDE845"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5684A21D"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1A0131" w14:paraId="2EDFF44D" w14:textId="77777777" w:rsidTr="004E7DA1">
        <w:tc>
          <w:tcPr>
            <w:tcW w:w="5035" w:type="dxa"/>
          </w:tcPr>
          <w:p w14:paraId="397D22C4" w14:textId="39C3CB6E"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Rata membrilor independen</w:t>
            </w:r>
            <w:r>
              <w:rPr>
                <w:rFonts w:ascii="Times New Roman" w:hAnsi="Times New Roman"/>
                <w:sz w:val="24"/>
                <w:szCs w:val="24"/>
                <w:lang w:val="ro-RO"/>
              </w:rPr>
              <w:t>ț</w:t>
            </w:r>
            <w:r w:rsidRPr="001A0131">
              <w:rPr>
                <w:rFonts w:ascii="Times New Roman" w:hAnsi="Times New Roman"/>
                <w:sz w:val="24"/>
                <w:szCs w:val="24"/>
                <w:lang w:val="pt-BR"/>
              </w:rPr>
              <w:t xml:space="preserve">i </w:t>
            </w:r>
            <w:r>
              <w:rPr>
                <w:rFonts w:ascii="Times New Roman" w:hAnsi="Times New Roman"/>
                <w:sz w:val="24"/>
                <w:szCs w:val="24"/>
                <w:lang w:val="ro-RO"/>
              </w:rPr>
              <w:t>î</w:t>
            </w:r>
            <w:r w:rsidRPr="001A0131">
              <w:rPr>
                <w:rFonts w:ascii="Times New Roman" w:hAnsi="Times New Roman"/>
                <w:sz w:val="24"/>
                <w:szCs w:val="24"/>
                <w:lang w:val="pt-BR"/>
              </w:rPr>
              <w:t xml:space="preserve">n </w:t>
            </w:r>
            <w:r>
              <w:rPr>
                <w:rFonts w:ascii="Times New Roman" w:hAnsi="Times New Roman"/>
                <w:sz w:val="24"/>
                <w:szCs w:val="24"/>
                <w:lang w:val="ro-RO"/>
              </w:rPr>
              <w:t>C</w:t>
            </w:r>
            <w:r w:rsidRPr="001A0131">
              <w:rPr>
                <w:rFonts w:ascii="Times New Roman" w:hAnsi="Times New Roman"/>
                <w:sz w:val="24"/>
                <w:szCs w:val="24"/>
                <w:lang w:val="pt-BR"/>
              </w:rPr>
              <w:t xml:space="preserve">onsiliul de </w:t>
            </w:r>
            <w:r>
              <w:rPr>
                <w:rFonts w:ascii="Times New Roman" w:hAnsi="Times New Roman"/>
                <w:sz w:val="24"/>
                <w:szCs w:val="24"/>
                <w:lang w:val="pt-BR"/>
              </w:rPr>
              <w:t>A</w:t>
            </w:r>
            <w:r w:rsidRPr="001A0131">
              <w:rPr>
                <w:rFonts w:ascii="Times New Roman" w:hAnsi="Times New Roman"/>
                <w:sz w:val="24"/>
                <w:szCs w:val="24"/>
                <w:lang w:val="pt-BR"/>
              </w:rPr>
              <w:t>dministra</w:t>
            </w:r>
            <w:r>
              <w:rPr>
                <w:rFonts w:ascii="Times New Roman" w:hAnsi="Times New Roman"/>
                <w:sz w:val="24"/>
                <w:szCs w:val="24"/>
                <w:lang w:val="pt-BR"/>
              </w:rPr>
              <w:t>ț</w:t>
            </w:r>
            <w:r w:rsidRPr="001A0131">
              <w:rPr>
                <w:rFonts w:ascii="Times New Roman" w:hAnsi="Times New Roman"/>
                <w:sz w:val="24"/>
                <w:szCs w:val="24"/>
                <w:lang w:val="pt-BR"/>
              </w:rPr>
              <w:t>ie</w:t>
            </w:r>
          </w:p>
        </w:tc>
        <w:tc>
          <w:tcPr>
            <w:tcW w:w="5035" w:type="dxa"/>
          </w:tcPr>
          <w:p w14:paraId="10AB918C" w14:textId="2444AC51"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Num</w:t>
            </w:r>
            <w:r>
              <w:rPr>
                <w:rFonts w:ascii="Times New Roman" w:hAnsi="Times New Roman"/>
                <w:sz w:val="24"/>
                <w:szCs w:val="24"/>
                <w:lang w:val="pt-BR"/>
              </w:rPr>
              <w:t>ă</w:t>
            </w:r>
            <w:r w:rsidRPr="001A0131">
              <w:rPr>
                <w:rFonts w:ascii="Times New Roman" w:hAnsi="Times New Roman"/>
                <w:sz w:val="24"/>
                <w:szCs w:val="24"/>
                <w:lang w:val="pt-BR"/>
              </w:rPr>
              <w:t xml:space="preserve">r total de membri neexecutivi </w:t>
            </w:r>
            <w:r>
              <w:rPr>
                <w:rFonts w:ascii="Times New Roman" w:hAnsi="Times New Roman"/>
                <w:sz w:val="24"/>
                <w:szCs w:val="24"/>
                <w:lang w:val="pt-BR"/>
              </w:rPr>
              <w:t>ș</w:t>
            </w:r>
            <w:r w:rsidRPr="001A0131">
              <w:rPr>
                <w:rFonts w:ascii="Times New Roman" w:hAnsi="Times New Roman"/>
                <w:sz w:val="24"/>
                <w:szCs w:val="24"/>
                <w:lang w:val="pt-BR"/>
              </w:rPr>
              <w:t xml:space="preserve">i </w:t>
            </w:r>
          </w:p>
          <w:p w14:paraId="20FB6142" w14:textId="6B2F9473"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independen</w:t>
            </w:r>
            <w:r>
              <w:rPr>
                <w:rFonts w:ascii="Times New Roman" w:hAnsi="Times New Roman"/>
                <w:sz w:val="24"/>
                <w:szCs w:val="24"/>
                <w:lang w:val="pt-BR"/>
              </w:rPr>
              <w:t>ț</w:t>
            </w:r>
            <w:r w:rsidRPr="001A0131">
              <w:rPr>
                <w:rFonts w:ascii="Times New Roman" w:hAnsi="Times New Roman"/>
                <w:sz w:val="24"/>
                <w:szCs w:val="24"/>
                <w:lang w:val="pt-BR"/>
              </w:rPr>
              <w:t xml:space="preserve">i </w:t>
            </w:r>
            <w:r>
              <w:rPr>
                <w:rFonts w:ascii="Times New Roman" w:hAnsi="Times New Roman"/>
                <w:sz w:val="24"/>
                <w:szCs w:val="24"/>
                <w:lang w:val="ro-RO"/>
              </w:rPr>
              <w:t>î</w:t>
            </w:r>
            <w:r w:rsidRPr="001A0131">
              <w:rPr>
                <w:rFonts w:ascii="Times New Roman" w:hAnsi="Times New Roman"/>
                <w:sz w:val="24"/>
                <w:szCs w:val="24"/>
                <w:lang w:val="pt-BR"/>
              </w:rPr>
              <w:t xml:space="preserve">n </w:t>
            </w:r>
            <w:r>
              <w:rPr>
                <w:rFonts w:ascii="Times New Roman" w:hAnsi="Times New Roman"/>
                <w:sz w:val="24"/>
                <w:szCs w:val="24"/>
                <w:lang w:val="pt-BR"/>
              </w:rPr>
              <w:t>C</w:t>
            </w:r>
            <w:r w:rsidRPr="001A0131">
              <w:rPr>
                <w:rFonts w:ascii="Times New Roman" w:hAnsi="Times New Roman"/>
                <w:sz w:val="24"/>
                <w:szCs w:val="24"/>
                <w:lang w:val="pt-BR"/>
              </w:rPr>
              <w:t xml:space="preserve">onsiliul de </w:t>
            </w:r>
            <w:r>
              <w:rPr>
                <w:rFonts w:ascii="Times New Roman" w:hAnsi="Times New Roman"/>
                <w:sz w:val="24"/>
                <w:szCs w:val="24"/>
                <w:lang w:val="pt-BR"/>
              </w:rPr>
              <w:t>A</w:t>
            </w:r>
            <w:r w:rsidRPr="001A0131">
              <w:rPr>
                <w:rFonts w:ascii="Times New Roman" w:hAnsi="Times New Roman"/>
                <w:sz w:val="24"/>
                <w:szCs w:val="24"/>
                <w:lang w:val="pt-BR"/>
              </w:rPr>
              <w:t>dministra</w:t>
            </w:r>
            <w:r>
              <w:rPr>
                <w:rFonts w:ascii="Times New Roman" w:hAnsi="Times New Roman"/>
                <w:sz w:val="24"/>
                <w:szCs w:val="24"/>
                <w:lang w:val="pt-BR"/>
              </w:rPr>
              <w:t>ț</w:t>
            </w:r>
            <w:r w:rsidRPr="001A0131">
              <w:rPr>
                <w:rFonts w:ascii="Times New Roman" w:hAnsi="Times New Roman"/>
                <w:sz w:val="24"/>
                <w:szCs w:val="24"/>
                <w:lang w:val="pt-BR"/>
              </w:rPr>
              <w:t xml:space="preserve">ie / </w:t>
            </w:r>
          </w:p>
          <w:p w14:paraId="66CED9B2" w14:textId="083D184E"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num</w:t>
            </w:r>
            <w:r w:rsidR="00A525E4">
              <w:rPr>
                <w:rFonts w:ascii="Times New Roman" w:hAnsi="Times New Roman"/>
                <w:sz w:val="24"/>
                <w:szCs w:val="24"/>
                <w:lang w:val="pt-BR"/>
              </w:rPr>
              <w:t>ă</w:t>
            </w:r>
            <w:r w:rsidRPr="001A0131">
              <w:rPr>
                <w:rFonts w:ascii="Times New Roman" w:hAnsi="Times New Roman"/>
                <w:sz w:val="24"/>
                <w:szCs w:val="24"/>
                <w:lang w:val="pt-BR"/>
              </w:rPr>
              <w:t xml:space="preserve">rul total de membri din </w:t>
            </w:r>
            <w:r w:rsidR="00A525E4">
              <w:rPr>
                <w:rFonts w:ascii="Times New Roman" w:hAnsi="Times New Roman"/>
                <w:sz w:val="24"/>
                <w:szCs w:val="24"/>
                <w:lang w:val="pt-BR"/>
              </w:rPr>
              <w:t>C</w:t>
            </w:r>
            <w:r w:rsidRPr="001A0131">
              <w:rPr>
                <w:rFonts w:ascii="Times New Roman" w:hAnsi="Times New Roman"/>
                <w:sz w:val="24"/>
                <w:szCs w:val="24"/>
                <w:lang w:val="pt-BR"/>
              </w:rPr>
              <w:t xml:space="preserve">onsiliul de </w:t>
            </w:r>
          </w:p>
          <w:p w14:paraId="28826EC3" w14:textId="4367AB8C" w:rsidR="001A0131" w:rsidRPr="001A0131" w:rsidRDefault="00A525E4" w:rsidP="004E7DA1">
            <w:pPr>
              <w:rPr>
                <w:rFonts w:ascii="Times New Roman" w:hAnsi="Times New Roman"/>
                <w:sz w:val="24"/>
                <w:szCs w:val="24"/>
                <w:lang w:val="pt-BR"/>
              </w:rPr>
            </w:pPr>
            <w:r>
              <w:rPr>
                <w:rFonts w:ascii="Times New Roman" w:hAnsi="Times New Roman"/>
                <w:sz w:val="24"/>
                <w:szCs w:val="24"/>
                <w:lang w:val="pt-BR"/>
              </w:rPr>
              <w:t>A</w:t>
            </w:r>
            <w:r w:rsidR="001A0131" w:rsidRPr="001A0131">
              <w:rPr>
                <w:rFonts w:ascii="Times New Roman" w:hAnsi="Times New Roman"/>
                <w:sz w:val="24"/>
                <w:szCs w:val="24"/>
                <w:lang w:val="pt-BR"/>
              </w:rPr>
              <w:t>dministra</w:t>
            </w:r>
            <w:r>
              <w:rPr>
                <w:rFonts w:ascii="Times New Roman" w:hAnsi="Times New Roman"/>
                <w:sz w:val="24"/>
                <w:szCs w:val="24"/>
                <w:lang w:val="pt-BR"/>
              </w:rPr>
              <w:t>ț</w:t>
            </w:r>
            <w:r w:rsidR="001A0131" w:rsidRPr="001A0131">
              <w:rPr>
                <w:rFonts w:ascii="Times New Roman" w:hAnsi="Times New Roman"/>
                <w:sz w:val="24"/>
                <w:szCs w:val="24"/>
                <w:lang w:val="pt-BR"/>
              </w:rPr>
              <w:t xml:space="preserve">ie  </w:t>
            </w:r>
          </w:p>
        </w:tc>
      </w:tr>
      <w:tr w:rsidR="001A0131" w:rsidRPr="00D2238C" w14:paraId="70C0AF89" w14:textId="77777777" w:rsidTr="004E7DA1">
        <w:tc>
          <w:tcPr>
            <w:tcW w:w="5035" w:type="dxa"/>
          </w:tcPr>
          <w:p w14:paraId="60ABF00F" w14:textId="481CE60A"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Num</w:t>
            </w:r>
            <w:r>
              <w:rPr>
                <w:rFonts w:ascii="Times New Roman" w:hAnsi="Times New Roman"/>
                <w:sz w:val="24"/>
                <w:szCs w:val="24"/>
                <w:lang w:val="pt-BR"/>
              </w:rPr>
              <w:t>ă</w:t>
            </w:r>
            <w:r w:rsidRPr="001A0131">
              <w:rPr>
                <w:rFonts w:ascii="Times New Roman" w:hAnsi="Times New Roman"/>
                <w:sz w:val="24"/>
                <w:szCs w:val="24"/>
                <w:lang w:val="pt-BR"/>
              </w:rPr>
              <w:t xml:space="preserve">rul de reuniuni ale </w:t>
            </w:r>
            <w:r>
              <w:rPr>
                <w:rFonts w:ascii="Times New Roman" w:hAnsi="Times New Roman"/>
                <w:sz w:val="24"/>
                <w:szCs w:val="24"/>
                <w:lang w:val="pt-BR"/>
              </w:rPr>
              <w:t>C</w:t>
            </w:r>
            <w:r w:rsidRPr="001A0131">
              <w:rPr>
                <w:rFonts w:ascii="Times New Roman" w:hAnsi="Times New Roman"/>
                <w:sz w:val="24"/>
                <w:szCs w:val="24"/>
                <w:lang w:val="pt-BR"/>
              </w:rPr>
              <w:t xml:space="preserve">onsiliului de </w:t>
            </w:r>
          </w:p>
          <w:p w14:paraId="3F25513B" w14:textId="202391F5" w:rsidR="001A0131" w:rsidRPr="001A0131" w:rsidRDefault="001A0131" w:rsidP="004E7DA1">
            <w:pPr>
              <w:rPr>
                <w:rFonts w:ascii="Times New Roman" w:hAnsi="Times New Roman"/>
                <w:sz w:val="24"/>
                <w:szCs w:val="24"/>
              </w:rPr>
            </w:pPr>
            <w:r>
              <w:rPr>
                <w:rFonts w:ascii="Times New Roman" w:hAnsi="Times New Roman"/>
                <w:sz w:val="24"/>
                <w:szCs w:val="24"/>
                <w:lang w:val="ro-RO"/>
              </w:rPr>
              <w:t>A</w:t>
            </w:r>
            <w:r w:rsidRPr="001A0131">
              <w:rPr>
                <w:rFonts w:ascii="Times New Roman" w:hAnsi="Times New Roman"/>
                <w:sz w:val="24"/>
                <w:szCs w:val="24"/>
              </w:rPr>
              <w:t>dministra</w:t>
            </w:r>
            <w:r>
              <w:rPr>
                <w:rFonts w:ascii="Times New Roman" w:hAnsi="Times New Roman"/>
                <w:sz w:val="24"/>
                <w:szCs w:val="24"/>
                <w:lang w:val="ro-RO"/>
              </w:rPr>
              <w:t>ț</w:t>
            </w:r>
            <w:r w:rsidRPr="001A0131">
              <w:rPr>
                <w:rFonts w:ascii="Times New Roman" w:hAnsi="Times New Roman"/>
                <w:sz w:val="24"/>
                <w:szCs w:val="24"/>
              </w:rPr>
              <w:t>ie</w:t>
            </w:r>
          </w:p>
        </w:tc>
        <w:tc>
          <w:tcPr>
            <w:tcW w:w="5035" w:type="dxa"/>
          </w:tcPr>
          <w:p w14:paraId="15AA1FD9" w14:textId="50B99C5E"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 xml:space="preserve">Numarul sedintelor </w:t>
            </w:r>
            <w:r w:rsidR="00A525E4">
              <w:rPr>
                <w:rFonts w:ascii="Times New Roman" w:hAnsi="Times New Roman"/>
                <w:sz w:val="24"/>
                <w:szCs w:val="24"/>
                <w:lang w:val="pt-BR"/>
              </w:rPr>
              <w:t>C</w:t>
            </w:r>
            <w:r w:rsidRPr="001A0131">
              <w:rPr>
                <w:rFonts w:ascii="Times New Roman" w:hAnsi="Times New Roman"/>
                <w:sz w:val="24"/>
                <w:szCs w:val="24"/>
                <w:lang w:val="pt-BR"/>
              </w:rPr>
              <w:t xml:space="preserve">onsiliului de </w:t>
            </w:r>
            <w:r w:rsidR="00A525E4">
              <w:rPr>
                <w:rFonts w:ascii="Times New Roman" w:hAnsi="Times New Roman"/>
                <w:sz w:val="24"/>
                <w:szCs w:val="24"/>
                <w:lang w:val="pt-BR"/>
              </w:rPr>
              <w:t>A</w:t>
            </w:r>
            <w:r w:rsidRPr="001A0131">
              <w:rPr>
                <w:rFonts w:ascii="Times New Roman" w:hAnsi="Times New Roman"/>
                <w:sz w:val="24"/>
                <w:szCs w:val="24"/>
                <w:lang w:val="pt-BR"/>
              </w:rPr>
              <w:t>dministra</w:t>
            </w:r>
            <w:r w:rsidR="00A525E4">
              <w:rPr>
                <w:rFonts w:ascii="Times New Roman" w:hAnsi="Times New Roman"/>
                <w:sz w:val="24"/>
                <w:szCs w:val="24"/>
                <w:lang w:val="pt-BR"/>
              </w:rPr>
              <w:t>ț</w:t>
            </w:r>
            <w:r w:rsidRPr="001A0131">
              <w:rPr>
                <w:rFonts w:ascii="Times New Roman" w:hAnsi="Times New Roman"/>
                <w:sz w:val="24"/>
                <w:szCs w:val="24"/>
                <w:lang w:val="pt-BR"/>
              </w:rPr>
              <w:t xml:space="preserve">ie </w:t>
            </w:r>
          </w:p>
          <w:p w14:paraId="3A949263" w14:textId="7777777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de-a lungul anului</w:t>
            </w:r>
          </w:p>
        </w:tc>
      </w:tr>
      <w:tr w:rsidR="001A0131" w:rsidRPr="001A0131" w14:paraId="1518B5C0" w14:textId="77777777" w:rsidTr="004E7DA1">
        <w:tc>
          <w:tcPr>
            <w:tcW w:w="5035" w:type="dxa"/>
          </w:tcPr>
          <w:p w14:paraId="2B1B173A" w14:textId="016EFCD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Rata membrilor de sex feminine care ocup</w:t>
            </w:r>
            <w:r>
              <w:rPr>
                <w:rFonts w:ascii="Times New Roman" w:hAnsi="Times New Roman"/>
                <w:sz w:val="24"/>
                <w:szCs w:val="24"/>
                <w:lang w:val="pt-BR"/>
              </w:rPr>
              <w:t>ă</w:t>
            </w:r>
            <w:r w:rsidRPr="001A0131">
              <w:rPr>
                <w:rFonts w:ascii="Times New Roman" w:hAnsi="Times New Roman"/>
                <w:sz w:val="24"/>
                <w:szCs w:val="24"/>
                <w:lang w:val="pt-BR"/>
              </w:rPr>
              <w:t xml:space="preserve"> </w:t>
            </w:r>
          </w:p>
          <w:p w14:paraId="4956DAAB" w14:textId="376FB8DB"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poziții de </w:t>
            </w:r>
            <w:r>
              <w:rPr>
                <w:rFonts w:ascii="Times New Roman" w:hAnsi="Times New Roman"/>
                <w:sz w:val="24"/>
                <w:szCs w:val="24"/>
                <w:lang w:val="ro-RO"/>
              </w:rPr>
              <w:t>D</w:t>
            </w:r>
            <w:r w:rsidRPr="001A0131">
              <w:rPr>
                <w:rFonts w:ascii="Times New Roman" w:hAnsi="Times New Roman"/>
                <w:sz w:val="24"/>
                <w:szCs w:val="24"/>
              </w:rPr>
              <w:t xml:space="preserve">irectori  </w:t>
            </w:r>
          </w:p>
        </w:tc>
        <w:tc>
          <w:tcPr>
            <w:tcW w:w="5035" w:type="dxa"/>
          </w:tcPr>
          <w:p w14:paraId="240FC0B8" w14:textId="0AE8C56C" w:rsidR="001A0131" w:rsidRPr="001A0131" w:rsidRDefault="001A0131" w:rsidP="004E7DA1">
            <w:pPr>
              <w:rPr>
                <w:rFonts w:ascii="Times New Roman" w:hAnsi="Times New Roman"/>
                <w:sz w:val="24"/>
                <w:szCs w:val="24"/>
              </w:rPr>
            </w:pPr>
            <w:r w:rsidRPr="001A0131">
              <w:rPr>
                <w:rFonts w:ascii="Times New Roman" w:hAnsi="Times New Roman"/>
                <w:sz w:val="24"/>
                <w:szCs w:val="24"/>
              </w:rPr>
              <w:t>Rata membrilor de sex feminin care ocup</w:t>
            </w:r>
            <w:r>
              <w:rPr>
                <w:rFonts w:ascii="Times New Roman" w:hAnsi="Times New Roman"/>
                <w:sz w:val="24"/>
                <w:szCs w:val="24"/>
              </w:rPr>
              <w:t>ă</w:t>
            </w:r>
            <w:r w:rsidRPr="001A0131">
              <w:rPr>
                <w:rFonts w:ascii="Times New Roman" w:hAnsi="Times New Roman"/>
                <w:sz w:val="24"/>
                <w:szCs w:val="24"/>
              </w:rPr>
              <w:t xml:space="preserve"> </w:t>
            </w:r>
          </w:p>
          <w:p w14:paraId="0B610A38" w14:textId="237CF4C0"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poziții de </w:t>
            </w:r>
            <w:r>
              <w:rPr>
                <w:rFonts w:ascii="Times New Roman" w:hAnsi="Times New Roman"/>
                <w:sz w:val="24"/>
                <w:szCs w:val="24"/>
                <w:lang w:val="ro-RO"/>
              </w:rPr>
              <w:t>D</w:t>
            </w:r>
            <w:r w:rsidRPr="001A0131">
              <w:rPr>
                <w:rFonts w:ascii="Times New Roman" w:hAnsi="Times New Roman"/>
                <w:sz w:val="24"/>
                <w:szCs w:val="24"/>
              </w:rPr>
              <w:t xml:space="preserve">irectori  = numărul total al femeilor </w:t>
            </w:r>
          </w:p>
          <w:p w14:paraId="24D1C2BD" w14:textId="6BC076FC"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care ocupa poziții de </w:t>
            </w:r>
            <w:r w:rsidR="00A525E4">
              <w:rPr>
                <w:rFonts w:ascii="Times New Roman" w:hAnsi="Times New Roman"/>
                <w:sz w:val="24"/>
                <w:szCs w:val="24"/>
                <w:lang w:val="ro-RO"/>
              </w:rPr>
              <w:t>D</w:t>
            </w:r>
            <w:r w:rsidRPr="001A0131">
              <w:rPr>
                <w:rFonts w:ascii="Times New Roman" w:hAnsi="Times New Roman"/>
                <w:sz w:val="24"/>
                <w:szCs w:val="24"/>
              </w:rPr>
              <w:t xml:space="preserve">irectori t/numărul total </w:t>
            </w:r>
          </w:p>
          <w:p w14:paraId="1E288F93" w14:textId="3BC7EE1F"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de </w:t>
            </w:r>
            <w:r w:rsidR="00A525E4">
              <w:rPr>
                <w:rFonts w:ascii="Times New Roman" w:hAnsi="Times New Roman"/>
                <w:sz w:val="24"/>
                <w:szCs w:val="24"/>
                <w:lang w:val="ro-RO"/>
              </w:rPr>
              <w:t>D</w:t>
            </w:r>
            <w:r w:rsidRPr="001A0131">
              <w:rPr>
                <w:rFonts w:ascii="Times New Roman" w:hAnsi="Times New Roman"/>
                <w:sz w:val="24"/>
                <w:szCs w:val="24"/>
              </w:rPr>
              <w:t>irectori t</w:t>
            </w:r>
          </w:p>
        </w:tc>
      </w:tr>
    </w:tbl>
    <w:p w14:paraId="700134D4" w14:textId="77777777" w:rsidR="001A0131" w:rsidRPr="001A0131" w:rsidRDefault="001A0131" w:rsidP="001A0131">
      <w:pPr>
        <w:rPr>
          <w:rFonts w:ascii="Times New Roman" w:hAnsi="Times New Roman"/>
          <w:sz w:val="24"/>
          <w:szCs w:val="24"/>
        </w:rPr>
      </w:pPr>
    </w:p>
    <w:p w14:paraId="29D99F27" w14:textId="77777777" w:rsidR="00A525E4" w:rsidRPr="00A525E4" w:rsidRDefault="00A525E4" w:rsidP="001A0131">
      <w:pPr>
        <w:rPr>
          <w:rFonts w:ascii="Times New Roman" w:hAnsi="Times New Roman"/>
          <w:b/>
          <w:i/>
          <w:iCs/>
          <w:sz w:val="24"/>
          <w:szCs w:val="24"/>
          <w:u w:val="single"/>
          <w:lang w:val="ro-RO"/>
        </w:rPr>
      </w:pPr>
    </w:p>
    <w:p w14:paraId="79549E0D" w14:textId="41B6632F" w:rsidR="001A0131" w:rsidRPr="00A525E4" w:rsidRDefault="001A0131">
      <w:pPr>
        <w:pStyle w:val="Listparagraf"/>
        <w:numPr>
          <w:ilvl w:val="0"/>
          <w:numId w:val="37"/>
        </w:numPr>
        <w:rPr>
          <w:rFonts w:ascii="Times New Roman" w:hAnsi="Times New Roman"/>
          <w:b/>
          <w:i/>
          <w:iCs/>
          <w:sz w:val="24"/>
          <w:szCs w:val="24"/>
          <w:u w:val="single"/>
        </w:rPr>
      </w:pPr>
      <w:r w:rsidRPr="00A525E4">
        <w:rPr>
          <w:rFonts w:ascii="Times New Roman" w:hAnsi="Times New Roman"/>
          <w:b/>
          <w:i/>
          <w:iCs/>
          <w:sz w:val="24"/>
          <w:szCs w:val="24"/>
          <w:u w:val="single"/>
        </w:rPr>
        <w:t xml:space="preserve">Indicatori necomerciali  </w:t>
      </w:r>
    </w:p>
    <w:p w14:paraId="46909831" w14:textId="77777777" w:rsidR="00A525E4" w:rsidRDefault="00A525E4" w:rsidP="00A525E4">
      <w:pPr>
        <w:ind w:firstLine="720"/>
        <w:rPr>
          <w:rFonts w:ascii="Times New Roman" w:hAnsi="Times New Roman"/>
          <w:sz w:val="24"/>
          <w:szCs w:val="24"/>
          <w:lang w:val="en-US"/>
        </w:rPr>
      </w:pPr>
    </w:p>
    <w:p w14:paraId="20393BC5" w14:textId="3A740F1A" w:rsidR="00A525E4" w:rsidRPr="00A525E4" w:rsidRDefault="00A525E4" w:rsidP="00A525E4">
      <w:pPr>
        <w:ind w:firstLine="720"/>
        <w:rPr>
          <w:rFonts w:ascii="Times New Roman" w:hAnsi="Times New Roman"/>
          <w:sz w:val="24"/>
          <w:szCs w:val="24"/>
          <w:lang w:val="en-US"/>
        </w:rPr>
      </w:pPr>
      <w:r w:rsidRPr="00A525E4">
        <w:rPr>
          <w:rFonts w:ascii="Times New Roman" w:hAnsi="Times New Roman"/>
          <w:sz w:val="24"/>
          <w:szCs w:val="24"/>
          <w:lang w:val="en-US"/>
        </w:rPr>
        <w:t>În conformitate cu O</w:t>
      </w:r>
      <w:r>
        <w:rPr>
          <w:rFonts w:ascii="Times New Roman" w:hAnsi="Times New Roman"/>
          <w:sz w:val="24"/>
          <w:szCs w:val="24"/>
          <w:lang w:val="en-US"/>
        </w:rPr>
        <w:t>.</w:t>
      </w:r>
      <w:r w:rsidRPr="00A525E4">
        <w:rPr>
          <w:rFonts w:ascii="Times New Roman" w:hAnsi="Times New Roman"/>
          <w:sz w:val="24"/>
          <w:szCs w:val="24"/>
          <w:lang w:val="en-US"/>
        </w:rPr>
        <w:t>U</w:t>
      </w:r>
      <w:r>
        <w:rPr>
          <w:rFonts w:ascii="Times New Roman" w:hAnsi="Times New Roman"/>
          <w:sz w:val="24"/>
          <w:szCs w:val="24"/>
          <w:lang w:val="en-US"/>
        </w:rPr>
        <w:t>.</w:t>
      </w:r>
      <w:r w:rsidRPr="00A525E4">
        <w:rPr>
          <w:rFonts w:ascii="Times New Roman" w:hAnsi="Times New Roman"/>
          <w:sz w:val="24"/>
          <w:szCs w:val="24"/>
          <w:lang w:val="en-US"/>
        </w:rPr>
        <w:t>G</w:t>
      </w:r>
      <w:r>
        <w:rPr>
          <w:rFonts w:ascii="Times New Roman" w:hAnsi="Times New Roman"/>
          <w:sz w:val="24"/>
          <w:szCs w:val="24"/>
          <w:lang w:val="en-US"/>
        </w:rPr>
        <w:t>.</w:t>
      </w:r>
      <w:r w:rsidRPr="00A525E4">
        <w:rPr>
          <w:rFonts w:ascii="Times New Roman" w:hAnsi="Times New Roman"/>
          <w:sz w:val="24"/>
          <w:szCs w:val="24"/>
          <w:lang w:val="en-US"/>
        </w:rPr>
        <w:t xml:space="preserve"> nr. 109/2011, categoriile de indicatori de performanță necomerciali obligatorii și aplicabili tuturor întreprinderilor publice sunt următorii:</w:t>
      </w:r>
    </w:p>
    <w:p w14:paraId="695C308F" w14:textId="10BFBADD" w:rsidR="00A525E4" w:rsidRDefault="00A525E4">
      <w:pPr>
        <w:pStyle w:val="Listparagraf"/>
        <w:numPr>
          <w:ilvl w:val="0"/>
          <w:numId w:val="38"/>
        </w:numPr>
        <w:rPr>
          <w:rFonts w:ascii="Times New Roman" w:hAnsi="Times New Roman"/>
          <w:sz w:val="24"/>
          <w:szCs w:val="24"/>
          <w:lang w:val="es-ES"/>
        </w:rPr>
      </w:pPr>
      <w:r w:rsidRPr="00A525E4">
        <w:rPr>
          <w:rFonts w:ascii="Times New Roman" w:hAnsi="Times New Roman"/>
          <w:sz w:val="24"/>
          <w:szCs w:val="24"/>
          <w:lang w:val="es-ES"/>
        </w:rPr>
        <w:t>Crearea de locuri de muncă;</w:t>
      </w:r>
    </w:p>
    <w:p w14:paraId="51D7CE78" w14:textId="26706CC1" w:rsidR="00A525E4" w:rsidRPr="00A525E4" w:rsidRDefault="00A525E4">
      <w:pPr>
        <w:pStyle w:val="Listparagraf"/>
        <w:numPr>
          <w:ilvl w:val="0"/>
          <w:numId w:val="38"/>
        </w:numPr>
        <w:rPr>
          <w:rFonts w:ascii="Times New Roman" w:hAnsi="Times New Roman"/>
          <w:sz w:val="24"/>
          <w:szCs w:val="24"/>
          <w:lang w:val="es-ES"/>
        </w:rPr>
      </w:pPr>
      <w:r w:rsidRPr="00A525E4">
        <w:rPr>
          <w:rFonts w:ascii="Times New Roman" w:hAnsi="Times New Roman"/>
          <w:sz w:val="24"/>
          <w:szCs w:val="24"/>
          <w:lang w:val="en-US"/>
        </w:rPr>
        <w:t>Egalitatea de gen</w:t>
      </w:r>
      <w:r>
        <w:rPr>
          <w:rFonts w:ascii="Times New Roman" w:hAnsi="Times New Roman"/>
          <w:sz w:val="24"/>
          <w:szCs w:val="24"/>
          <w:lang w:val="en-US"/>
        </w:rPr>
        <w:t>.</w:t>
      </w:r>
    </w:p>
    <w:p w14:paraId="448F728C" w14:textId="77777777" w:rsidR="00A525E4" w:rsidRPr="00A525E4" w:rsidRDefault="00A525E4" w:rsidP="001A0131">
      <w:pPr>
        <w:rPr>
          <w:rFonts w:ascii="Times New Roman" w:hAnsi="Times New Roman"/>
          <w:sz w:val="24"/>
          <w:szCs w:val="24"/>
          <w:lang w:val="ro-RO"/>
        </w:rPr>
      </w:pPr>
    </w:p>
    <w:p w14:paraId="5AC9ADBB" w14:textId="49FD6B0D" w:rsidR="001A0131" w:rsidRPr="00A525E4" w:rsidRDefault="001A0131" w:rsidP="001A0131">
      <w:pPr>
        <w:pStyle w:val="Frspaiere"/>
        <w:jc w:val="both"/>
        <w:rPr>
          <w:rFonts w:ascii="Times New Roman" w:hAnsi="Times New Roman"/>
          <w:b/>
          <w:sz w:val="24"/>
          <w:szCs w:val="24"/>
          <w:lang w:val="es-ES"/>
        </w:rPr>
      </w:pPr>
      <w:r w:rsidRPr="00A525E4">
        <w:rPr>
          <w:rFonts w:ascii="Times New Roman" w:hAnsi="Times New Roman"/>
          <w:b/>
          <w:sz w:val="24"/>
          <w:szCs w:val="24"/>
          <w:lang w:val="es-ES"/>
        </w:rPr>
        <w:t>Crearea de locuri de munc</w:t>
      </w:r>
      <w:r w:rsidR="00A525E4">
        <w:rPr>
          <w:rFonts w:ascii="Times New Roman" w:hAnsi="Times New Roman"/>
          <w:b/>
          <w:sz w:val="24"/>
          <w:szCs w:val="24"/>
          <w:lang w:val="es-ES"/>
        </w:rPr>
        <w:t>ă</w:t>
      </w:r>
    </w:p>
    <w:tbl>
      <w:tblPr>
        <w:tblStyle w:val="Tabelgril"/>
        <w:tblW w:w="0" w:type="auto"/>
        <w:tblLook w:val="04A0" w:firstRow="1" w:lastRow="0" w:firstColumn="1" w:lastColumn="0" w:noHBand="0" w:noVBand="1"/>
      </w:tblPr>
      <w:tblGrid>
        <w:gridCol w:w="4680"/>
        <w:gridCol w:w="4665"/>
      </w:tblGrid>
      <w:tr w:rsidR="001A0131" w:rsidRPr="001A0131" w14:paraId="108A74AD" w14:textId="77777777" w:rsidTr="004E7DA1">
        <w:tc>
          <w:tcPr>
            <w:tcW w:w="5035" w:type="dxa"/>
          </w:tcPr>
          <w:p w14:paraId="061ACBBC"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4D0694E2"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1A0131" w14:paraId="156781D7" w14:textId="77777777" w:rsidTr="004E7DA1">
        <w:tc>
          <w:tcPr>
            <w:tcW w:w="5035" w:type="dxa"/>
          </w:tcPr>
          <w:p w14:paraId="2AAACAC5" w14:textId="25A0320C"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Număr echivalent norma întreagă de angaja</w:t>
            </w:r>
            <w:r w:rsidR="00A525E4">
              <w:rPr>
                <w:rFonts w:ascii="Times New Roman" w:hAnsi="Times New Roman"/>
                <w:sz w:val="24"/>
                <w:szCs w:val="24"/>
                <w:lang w:val="pt-BR"/>
              </w:rPr>
              <w:t>ț</w:t>
            </w:r>
            <w:r w:rsidRPr="001A0131">
              <w:rPr>
                <w:rFonts w:ascii="Times New Roman" w:hAnsi="Times New Roman"/>
                <w:sz w:val="24"/>
                <w:szCs w:val="24"/>
                <w:lang w:val="pt-BR"/>
              </w:rPr>
              <w:t>i</w:t>
            </w:r>
          </w:p>
        </w:tc>
        <w:tc>
          <w:tcPr>
            <w:tcW w:w="5035" w:type="dxa"/>
          </w:tcPr>
          <w:p w14:paraId="7531AAB3" w14:textId="7777777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 xml:space="preserve">Numărul de angajați cu echivalent norma </w:t>
            </w:r>
          </w:p>
          <w:p w14:paraId="0D6E8BA4" w14:textId="7777777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 xml:space="preserve">întreagă = Numărul total de ore lucrătoare </w:t>
            </w:r>
          </w:p>
          <w:p w14:paraId="64EFDABB" w14:textId="7777777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 xml:space="preserve">pentru toți angajații conform contract t / </w:t>
            </w:r>
          </w:p>
          <w:p w14:paraId="60A73510"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Numărul de ore lucrătoare pentru un angajat </w:t>
            </w:r>
          </w:p>
          <w:p w14:paraId="09AB8DB1"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care lucrează cu norma întreagă t</w:t>
            </w:r>
          </w:p>
        </w:tc>
      </w:tr>
      <w:tr w:rsidR="001A0131" w:rsidRPr="001A0131" w14:paraId="28DCCCBA" w14:textId="77777777" w:rsidTr="004E7DA1">
        <w:tc>
          <w:tcPr>
            <w:tcW w:w="5035" w:type="dxa"/>
          </w:tcPr>
          <w:p w14:paraId="3EECD3F8" w14:textId="098023C5"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Noi locuri de munc</w:t>
            </w:r>
            <w:r w:rsidR="00A525E4">
              <w:rPr>
                <w:rFonts w:ascii="Times New Roman" w:hAnsi="Times New Roman"/>
                <w:sz w:val="24"/>
                <w:szCs w:val="24"/>
                <w:lang w:val="pt-BR"/>
              </w:rPr>
              <w:t>ă</w:t>
            </w:r>
            <w:r w:rsidRPr="001A0131">
              <w:rPr>
                <w:rFonts w:ascii="Times New Roman" w:hAnsi="Times New Roman"/>
                <w:sz w:val="24"/>
                <w:szCs w:val="24"/>
                <w:lang w:val="pt-BR"/>
              </w:rPr>
              <w:t xml:space="preserve"> adăugate </w:t>
            </w:r>
            <w:r w:rsidR="00A525E4">
              <w:rPr>
                <w:rFonts w:ascii="Times New Roman" w:hAnsi="Times New Roman"/>
                <w:sz w:val="24"/>
                <w:szCs w:val="24"/>
                <w:lang w:val="pt-BR"/>
              </w:rPr>
              <w:t>î</w:t>
            </w:r>
            <w:r w:rsidRPr="001A0131">
              <w:rPr>
                <w:rFonts w:ascii="Times New Roman" w:hAnsi="Times New Roman"/>
                <w:sz w:val="24"/>
                <w:szCs w:val="24"/>
                <w:lang w:val="pt-BR"/>
              </w:rPr>
              <w:t>n cursul anului</w:t>
            </w:r>
          </w:p>
        </w:tc>
        <w:tc>
          <w:tcPr>
            <w:tcW w:w="5035" w:type="dxa"/>
          </w:tcPr>
          <w:p w14:paraId="1E8CBA25" w14:textId="7777777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 xml:space="preserve">Numărul de noi locuri de muncă adăugate pe </w:t>
            </w:r>
          </w:p>
          <w:p w14:paraId="17CDEA3F" w14:textId="7777777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 xml:space="preserve">parcursul anului t = Număr de angajați cu </w:t>
            </w:r>
          </w:p>
          <w:p w14:paraId="51A02D54" w14:textId="77777777" w:rsidR="001A0131" w:rsidRPr="001A0131" w:rsidRDefault="001A0131" w:rsidP="004E7DA1">
            <w:pPr>
              <w:rPr>
                <w:rFonts w:ascii="Times New Roman" w:hAnsi="Times New Roman"/>
                <w:sz w:val="24"/>
                <w:szCs w:val="24"/>
                <w:lang w:val="pt-BR"/>
              </w:rPr>
            </w:pPr>
            <w:r w:rsidRPr="001A0131">
              <w:rPr>
                <w:rFonts w:ascii="Times New Roman" w:hAnsi="Times New Roman"/>
                <w:sz w:val="24"/>
                <w:szCs w:val="24"/>
                <w:lang w:val="pt-BR"/>
              </w:rPr>
              <w:t xml:space="preserve">echivalent norma întreagă t - Număr de angajați </w:t>
            </w:r>
          </w:p>
          <w:p w14:paraId="08F7E36F"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cu echivalent norma întreagă t-1</w:t>
            </w:r>
          </w:p>
        </w:tc>
      </w:tr>
    </w:tbl>
    <w:p w14:paraId="4E1148F1" w14:textId="77777777" w:rsidR="001A0131" w:rsidRPr="00A525E4" w:rsidRDefault="001A0131" w:rsidP="001A0131">
      <w:pPr>
        <w:rPr>
          <w:rFonts w:ascii="Times New Roman" w:hAnsi="Times New Roman"/>
          <w:sz w:val="24"/>
          <w:szCs w:val="24"/>
          <w:lang w:val="en-US"/>
        </w:rPr>
      </w:pPr>
    </w:p>
    <w:p w14:paraId="08281368" w14:textId="77777777" w:rsidR="001A0131" w:rsidRPr="001A0131" w:rsidRDefault="001A0131" w:rsidP="001A0131">
      <w:pPr>
        <w:pStyle w:val="Frspaiere"/>
        <w:jc w:val="both"/>
        <w:rPr>
          <w:rFonts w:ascii="Times New Roman" w:hAnsi="Times New Roman"/>
          <w:b/>
          <w:sz w:val="24"/>
          <w:szCs w:val="24"/>
        </w:rPr>
      </w:pPr>
      <w:r w:rsidRPr="001A0131">
        <w:rPr>
          <w:rFonts w:ascii="Times New Roman" w:hAnsi="Times New Roman"/>
          <w:b/>
          <w:sz w:val="24"/>
          <w:szCs w:val="24"/>
        </w:rPr>
        <w:t>Egalitatea de gen</w:t>
      </w:r>
    </w:p>
    <w:tbl>
      <w:tblPr>
        <w:tblStyle w:val="Tabelgril"/>
        <w:tblW w:w="0" w:type="auto"/>
        <w:tblLook w:val="04A0" w:firstRow="1" w:lastRow="0" w:firstColumn="1" w:lastColumn="0" w:noHBand="0" w:noVBand="1"/>
      </w:tblPr>
      <w:tblGrid>
        <w:gridCol w:w="4680"/>
        <w:gridCol w:w="4665"/>
      </w:tblGrid>
      <w:tr w:rsidR="001A0131" w:rsidRPr="001A0131" w14:paraId="5735D81C" w14:textId="77777777" w:rsidTr="004E7DA1">
        <w:tc>
          <w:tcPr>
            <w:tcW w:w="5035" w:type="dxa"/>
          </w:tcPr>
          <w:p w14:paraId="047D25B2"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INDICATOR</w:t>
            </w:r>
          </w:p>
        </w:tc>
        <w:tc>
          <w:tcPr>
            <w:tcW w:w="5035" w:type="dxa"/>
          </w:tcPr>
          <w:p w14:paraId="501BD7E2"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FORMULA</w:t>
            </w:r>
          </w:p>
        </w:tc>
      </w:tr>
      <w:tr w:rsidR="001A0131" w:rsidRPr="001A0131" w14:paraId="6A2C75DE" w14:textId="77777777" w:rsidTr="004E7DA1">
        <w:tc>
          <w:tcPr>
            <w:tcW w:w="5035" w:type="dxa"/>
          </w:tcPr>
          <w:p w14:paraId="47B0904D"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Rata cadrelor superioare de conducere de sex </w:t>
            </w:r>
          </w:p>
          <w:p w14:paraId="5B9CA38D"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feminin</w:t>
            </w:r>
          </w:p>
        </w:tc>
        <w:tc>
          <w:tcPr>
            <w:tcW w:w="5035" w:type="dxa"/>
          </w:tcPr>
          <w:p w14:paraId="233B404D"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Rata cadrelor superioare de conducere de sex </w:t>
            </w:r>
          </w:p>
          <w:p w14:paraId="331E88EA"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feminin t = Numărul cadrelor superioare de </w:t>
            </w:r>
          </w:p>
          <w:p w14:paraId="357742AA"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 xml:space="preserve">conducere de sex feminin t / Numărul de cadre </w:t>
            </w:r>
          </w:p>
          <w:p w14:paraId="3B453C70" w14:textId="77777777" w:rsidR="001A0131" w:rsidRPr="001A0131" w:rsidRDefault="001A0131" w:rsidP="004E7DA1">
            <w:pPr>
              <w:rPr>
                <w:rFonts w:ascii="Times New Roman" w:hAnsi="Times New Roman"/>
                <w:sz w:val="24"/>
                <w:szCs w:val="24"/>
              </w:rPr>
            </w:pPr>
            <w:r w:rsidRPr="001A0131">
              <w:rPr>
                <w:rFonts w:ascii="Times New Roman" w:hAnsi="Times New Roman"/>
                <w:sz w:val="24"/>
                <w:szCs w:val="24"/>
              </w:rPr>
              <w:t>superioare de conducere t</w:t>
            </w:r>
          </w:p>
        </w:tc>
      </w:tr>
    </w:tbl>
    <w:p w14:paraId="46B2B60A" w14:textId="773B33D2" w:rsidR="001A0131" w:rsidRPr="001A0131" w:rsidRDefault="001A0131" w:rsidP="001A0131">
      <w:pPr>
        <w:rPr>
          <w:rFonts w:ascii="Times New Roman" w:hAnsi="Times New Roman"/>
          <w:sz w:val="24"/>
          <w:szCs w:val="24"/>
        </w:rPr>
      </w:pPr>
      <w:r w:rsidRPr="001A0131">
        <w:rPr>
          <w:rFonts w:ascii="Times New Roman" w:hAnsi="Times New Roman"/>
          <w:sz w:val="24"/>
          <w:szCs w:val="24"/>
        </w:rPr>
        <w:t>Not</w:t>
      </w:r>
      <w:r w:rsidR="00A525E4">
        <w:rPr>
          <w:rFonts w:ascii="Times New Roman" w:hAnsi="Times New Roman"/>
          <w:sz w:val="24"/>
          <w:szCs w:val="24"/>
          <w:lang w:val="ro-RO"/>
        </w:rPr>
        <w:t>ă</w:t>
      </w:r>
      <w:r w:rsidRPr="001A0131">
        <w:rPr>
          <w:rFonts w:ascii="Times New Roman" w:hAnsi="Times New Roman"/>
          <w:sz w:val="24"/>
          <w:szCs w:val="24"/>
        </w:rPr>
        <w:t xml:space="preserve">:        </w:t>
      </w:r>
    </w:p>
    <w:p w14:paraId="50FE8927" w14:textId="77777777" w:rsidR="001A0131" w:rsidRDefault="001A0131" w:rsidP="001A0131">
      <w:pPr>
        <w:rPr>
          <w:rFonts w:ascii="Times New Roman" w:hAnsi="Times New Roman"/>
          <w:sz w:val="24"/>
          <w:szCs w:val="24"/>
          <w:lang w:val="ro-RO"/>
        </w:rPr>
      </w:pPr>
      <w:r w:rsidRPr="001A0131">
        <w:rPr>
          <w:rFonts w:ascii="Times New Roman" w:hAnsi="Times New Roman"/>
          <w:sz w:val="24"/>
          <w:szCs w:val="24"/>
        </w:rPr>
        <w:t xml:space="preserve">Valorile datelor din formulele de calcul pentru "t" sunt cele înregistrate de întreprinderile publice la data de 31.12. anul de referință   </w:t>
      </w:r>
    </w:p>
    <w:p w14:paraId="6EBE4490" w14:textId="77777777" w:rsidR="00A525E4" w:rsidRPr="00A525E4" w:rsidRDefault="00A525E4" w:rsidP="001A0131">
      <w:pPr>
        <w:rPr>
          <w:rFonts w:ascii="Times New Roman" w:hAnsi="Times New Roman"/>
          <w:sz w:val="24"/>
          <w:szCs w:val="24"/>
          <w:lang w:val="ro-RO"/>
        </w:rPr>
      </w:pPr>
    </w:p>
    <w:p w14:paraId="4FE0901B" w14:textId="77777777" w:rsidR="001A0131" w:rsidRPr="00A525E4" w:rsidRDefault="001A0131" w:rsidP="001A0131">
      <w:pPr>
        <w:rPr>
          <w:rFonts w:ascii="Times New Roman" w:hAnsi="Times New Roman"/>
          <w:sz w:val="24"/>
          <w:szCs w:val="24"/>
          <w:u w:val="single"/>
          <w:lang w:val="ro-RO"/>
        </w:rPr>
      </w:pPr>
      <w:r w:rsidRPr="00A525E4">
        <w:rPr>
          <w:rFonts w:ascii="Times New Roman" w:hAnsi="Times New Roman"/>
          <w:sz w:val="24"/>
          <w:szCs w:val="24"/>
          <w:u w:val="single"/>
        </w:rPr>
        <w:t xml:space="preserve">Cerințe contextuale  </w:t>
      </w:r>
    </w:p>
    <w:p w14:paraId="733396C7" w14:textId="77777777" w:rsidR="00A525E4" w:rsidRPr="00A525E4" w:rsidRDefault="00A525E4" w:rsidP="001A0131">
      <w:pPr>
        <w:rPr>
          <w:rFonts w:ascii="Times New Roman" w:hAnsi="Times New Roman"/>
          <w:sz w:val="24"/>
          <w:szCs w:val="24"/>
          <w:lang w:val="ro-RO"/>
        </w:rPr>
      </w:pPr>
    </w:p>
    <w:p w14:paraId="75054E12" w14:textId="77777777" w:rsidR="001A0131" w:rsidRPr="001A0131" w:rsidRDefault="001A0131" w:rsidP="00A525E4">
      <w:pPr>
        <w:ind w:firstLine="360"/>
        <w:rPr>
          <w:rFonts w:ascii="Times New Roman" w:hAnsi="Times New Roman"/>
          <w:sz w:val="24"/>
          <w:szCs w:val="24"/>
          <w:lang w:val="pt-BR"/>
        </w:rPr>
      </w:pPr>
      <w:r w:rsidRPr="001A0131">
        <w:rPr>
          <w:rFonts w:ascii="Times New Roman" w:hAnsi="Times New Roman"/>
          <w:sz w:val="24"/>
          <w:szCs w:val="24"/>
          <w:lang w:val="pt-BR"/>
        </w:rPr>
        <w:t xml:space="preserve">Contextul impune ca membri Consiliului de administrație să satisfacă următoarele cerințe contextuale:  </w:t>
      </w:r>
    </w:p>
    <w:p w14:paraId="679108D0" w14:textId="52EEF797" w:rsidR="001A0131" w:rsidRPr="00A525E4" w:rsidRDefault="001A0131">
      <w:pPr>
        <w:pStyle w:val="Listparagraf"/>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aibă o bună viziune asupra rolului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ocietății, asupra poziționării acesteia în piață, asupra constrângerilor cu care aceasta se confruntă;  </w:t>
      </w:r>
    </w:p>
    <w:p w14:paraId="420C1291" w14:textId="15F234FC" w:rsidR="001A0131" w:rsidRPr="00A525E4" w:rsidRDefault="001A0131">
      <w:pPr>
        <w:pStyle w:val="Listparagraf"/>
        <w:numPr>
          <w:ilvl w:val="0"/>
          <w:numId w:val="36"/>
        </w:numPr>
        <w:rPr>
          <w:rFonts w:ascii="Times New Roman" w:hAnsi="Times New Roman"/>
          <w:sz w:val="24"/>
          <w:szCs w:val="24"/>
          <w:lang w:val="pt-BR"/>
        </w:rPr>
      </w:pPr>
      <w:r w:rsidRPr="00A525E4">
        <w:rPr>
          <w:rFonts w:ascii="Times New Roman" w:hAnsi="Times New Roman"/>
          <w:sz w:val="24"/>
          <w:szCs w:val="24"/>
          <w:lang w:val="pt-BR"/>
        </w:rPr>
        <w:lastRenderedPageBreak/>
        <w:t xml:space="preserve">să aibă capacitatea de a identifica și operaționaliza rapid soluții optime care să răspundă în mod eficace constrângerilor economice cu care se confruntă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ocietatea;  </w:t>
      </w:r>
    </w:p>
    <w:p w14:paraId="643119F1" w14:textId="0FEDAAA6" w:rsidR="001A0131" w:rsidRPr="00A525E4" w:rsidRDefault="001A0131">
      <w:pPr>
        <w:pStyle w:val="Listparagraf"/>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 analiza mai întâi situații diverse, apoi de a lua decizii corecte în timp util, decizii care să fie în cât mai mare măsură contextului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ocietății;  </w:t>
      </w:r>
    </w:p>
    <w:p w14:paraId="4ABD2783" w14:textId="589A7885" w:rsidR="001A0131" w:rsidRPr="00A525E4" w:rsidRDefault="001A0131">
      <w:pPr>
        <w:pStyle w:val="Listparagraf"/>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 identifica și operaționaliza rapid soluții optime care să răspundă în mod eficace constrângerilor tehnice, financiare, economice și sociale cu care se confruntă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ocietatea;  </w:t>
      </w:r>
    </w:p>
    <w:p w14:paraId="36E533DA" w14:textId="77777777" w:rsidR="00A525E4" w:rsidRDefault="001A0131">
      <w:pPr>
        <w:pStyle w:val="Listparagraf"/>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fie capabili ca prin măsuri și acțiuni potrivite să inspire întregii organizații dorința de a depune eforturile necesare pentru atingerea obiectivelor strategice;  </w:t>
      </w:r>
    </w:p>
    <w:p w14:paraId="3896D7CF" w14:textId="70C4545C" w:rsidR="001A0131" w:rsidRPr="00A525E4" w:rsidRDefault="001A0131">
      <w:pPr>
        <w:pStyle w:val="Listparagraf"/>
        <w:numPr>
          <w:ilvl w:val="0"/>
          <w:numId w:val="36"/>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 instaura o cultură organizațională bazată pe înțelegerea și satisfacerea nevoilor clienților, pe calitate și performanță. </w:t>
      </w:r>
    </w:p>
    <w:p w14:paraId="3D474D65" w14:textId="77777777" w:rsidR="00A525E4" w:rsidRPr="001A0131" w:rsidRDefault="00A525E4" w:rsidP="001A0131">
      <w:pPr>
        <w:rPr>
          <w:rFonts w:ascii="Times New Roman" w:hAnsi="Times New Roman"/>
          <w:sz w:val="24"/>
          <w:szCs w:val="24"/>
          <w:lang w:val="pt-BR"/>
        </w:rPr>
      </w:pPr>
    </w:p>
    <w:p w14:paraId="0DE202F5" w14:textId="4F65B5A1" w:rsidR="001A0131" w:rsidRPr="001A0131" w:rsidRDefault="001A0131" w:rsidP="001A0131">
      <w:pPr>
        <w:rPr>
          <w:rFonts w:ascii="Times New Roman" w:hAnsi="Times New Roman"/>
          <w:sz w:val="24"/>
          <w:szCs w:val="24"/>
          <w:lang w:val="pt-BR"/>
        </w:rPr>
      </w:pPr>
      <w:r w:rsidRPr="001A0131">
        <w:rPr>
          <w:rFonts w:ascii="Times New Roman" w:hAnsi="Times New Roman"/>
          <w:sz w:val="24"/>
          <w:szCs w:val="24"/>
          <w:lang w:val="pt-BR"/>
        </w:rPr>
        <w:t xml:space="preserve">           Pe lângă aceste cerințe contextuale, aptitudinile, cunoștințele și experiența mai sus menționate, membri Consiliului de </w:t>
      </w:r>
      <w:r w:rsidR="00A525E4">
        <w:rPr>
          <w:rFonts w:ascii="Times New Roman" w:hAnsi="Times New Roman"/>
          <w:sz w:val="24"/>
          <w:szCs w:val="24"/>
          <w:lang w:val="pt-BR"/>
        </w:rPr>
        <w:t>A</w:t>
      </w:r>
      <w:r w:rsidRPr="001A0131">
        <w:rPr>
          <w:rFonts w:ascii="Times New Roman" w:hAnsi="Times New Roman"/>
          <w:sz w:val="24"/>
          <w:szCs w:val="24"/>
          <w:lang w:val="pt-BR"/>
        </w:rPr>
        <w:t xml:space="preserve">dministrație trebuie să mai îndeplinească următoarele trăsături și condiții:  </w:t>
      </w:r>
    </w:p>
    <w:p w14:paraId="329833EB" w14:textId="4B997497" w:rsidR="001A0131" w:rsidRPr="00A525E4" w:rsidRDefault="001A0131">
      <w:pPr>
        <w:pStyle w:val="Listparagraf"/>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aibă minimum de cunoștințe, aptitudini și experiența necesară pentru a-și îndeplini cu succes mandatul de administrator; </w:t>
      </w:r>
    </w:p>
    <w:p w14:paraId="140C79B8" w14:textId="6D2A25A0" w:rsidR="001A0131" w:rsidRPr="00A525E4" w:rsidRDefault="001A0131">
      <w:pPr>
        <w:pStyle w:val="Listparagraf"/>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cunoască responsabilitățile postului și să-și poată forma viziuni pe termen mediu și lung;  </w:t>
      </w:r>
    </w:p>
    <w:p w14:paraId="3DA635ED" w14:textId="6368431F" w:rsidR="001A0131" w:rsidRPr="00A525E4" w:rsidRDefault="001A0131">
      <w:pPr>
        <w:pStyle w:val="Listparagraf"/>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a-și asuma responsabilitatea fată de conducere și să dea dovadă de independență;  </w:t>
      </w:r>
    </w:p>
    <w:p w14:paraId="2C6F93C6" w14:textId="10CF64A0" w:rsidR="001A0131" w:rsidRPr="00A525E4" w:rsidRDefault="001A0131">
      <w:pPr>
        <w:pStyle w:val="Listparagraf"/>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dea dovadă de integritate, onestitate și transparență în relațiile cu ceilalți membri și cu societatea;  </w:t>
      </w:r>
    </w:p>
    <w:p w14:paraId="4F84E221" w14:textId="55A3238A" w:rsidR="001A0131" w:rsidRPr="00A525E4" w:rsidRDefault="001A0131">
      <w:pPr>
        <w:pStyle w:val="Listparagraf"/>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aibă cunoștințele necesare, aptitudini și experiență în critica constructivă, munca în echipă, comunicare, cultură financiară, luarea de decizii și detectarea tiparelor pentru a contribui la activitatea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ocietății;  </w:t>
      </w:r>
    </w:p>
    <w:p w14:paraId="37E3E59A" w14:textId="3ED59FE9" w:rsidR="001A0131" w:rsidRPr="00A525E4" w:rsidRDefault="001A0131">
      <w:pPr>
        <w:pStyle w:val="Listparagraf"/>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aibă capacitatea de a analiza mai întâi situații diverse, apoi de a lua decizii corecte în timp util, decizii care să fie în cât mai mare măsură contextului </w:t>
      </w:r>
      <w:r w:rsidR="00A525E4">
        <w:rPr>
          <w:rFonts w:ascii="Times New Roman" w:hAnsi="Times New Roman"/>
          <w:sz w:val="24"/>
          <w:szCs w:val="24"/>
          <w:lang w:val="pt-BR"/>
        </w:rPr>
        <w:t>S</w:t>
      </w:r>
      <w:r w:rsidRPr="00A525E4">
        <w:rPr>
          <w:rFonts w:ascii="Times New Roman" w:hAnsi="Times New Roman"/>
          <w:sz w:val="24"/>
          <w:szCs w:val="24"/>
          <w:lang w:val="pt-BR"/>
        </w:rPr>
        <w:t xml:space="preserve">ocietății; </w:t>
      </w:r>
    </w:p>
    <w:p w14:paraId="3CEC2813" w14:textId="6EFB21A5" w:rsidR="001A0131" w:rsidRPr="00A525E4" w:rsidRDefault="001A0131">
      <w:pPr>
        <w:pStyle w:val="Listparagraf"/>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instaureze o cultură managerială focalizată pe leadership inspirațional, pe optimizarea performanței capitalului uman aflat la dispoziție;  </w:t>
      </w:r>
    </w:p>
    <w:p w14:paraId="4ACA46A8" w14:textId="3812B90A" w:rsidR="001A0131" w:rsidRPr="00A525E4" w:rsidRDefault="001A0131">
      <w:pPr>
        <w:pStyle w:val="Listparagraf"/>
        <w:numPr>
          <w:ilvl w:val="0"/>
          <w:numId w:val="35"/>
        </w:numPr>
        <w:rPr>
          <w:rFonts w:ascii="Times New Roman" w:hAnsi="Times New Roman"/>
          <w:sz w:val="24"/>
          <w:szCs w:val="24"/>
          <w:lang w:val="pt-BR"/>
        </w:rPr>
      </w:pPr>
      <w:r w:rsidRPr="00A525E4">
        <w:rPr>
          <w:rFonts w:ascii="Times New Roman" w:hAnsi="Times New Roman"/>
          <w:sz w:val="24"/>
          <w:szCs w:val="24"/>
          <w:lang w:val="pt-BR"/>
        </w:rPr>
        <w:t xml:space="preserve">să fie capabili ca prin măsuri și acțiuni potrivite să inspire întregii societăți dorința de a depune eforturile necesare pentru atingerea obiectivelor strategice;  </w:t>
      </w:r>
    </w:p>
    <w:p w14:paraId="4D056822" w14:textId="6DB18DB5" w:rsidR="001A0131" w:rsidRPr="00A525E4" w:rsidRDefault="001A0131">
      <w:pPr>
        <w:pStyle w:val="Listparagraf"/>
        <w:numPr>
          <w:ilvl w:val="0"/>
          <w:numId w:val="35"/>
        </w:numPr>
        <w:rPr>
          <w:rFonts w:ascii="Times New Roman" w:hAnsi="Times New Roman"/>
          <w:sz w:val="24"/>
          <w:szCs w:val="24"/>
          <w:lang w:val="pt-BR"/>
        </w:rPr>
      </w:pPr>
      <w:r w:rsidRPr="00A525E4">
        <w:rPr>
          <w:rFonts w:ascii="Times New Roman" w:hAnsi="Times New Roman"/>
          <w:sz w:val="24"/>
          <w:szCs w:val="24"/>
          <w:lang w:val="pt-BR"/>
        </w:rPr>
        <w:t>să înțeleagă importanța evaluării și medierii riscurilor organizaționale și să fie familiarizat cu metodologiile și procesele de management al riscului.</w:t>
      </w:r>
    </w:p>
    <w:p w14:paraId="4BAA71C1" w14:textId="77777777" w:rsidR="00CF74E3" w:rsidRPr="00CF74E3" w:rsidRDefault="00CF74E3" w:rsidP="00CF74E3">
      <w:pPr>
        <w:rPr>
          <w:rFonts w:ascii="Times New Roman" w:hAnsi="Times New Roman"/>
          <w:b/>
          <w:bCs/>
          <w:sz w:val="24"/>
          <w:szCs w:val="24"/>
          <w:lang w:val="pt-BR"/>
        </w:rPr>
      </w:pPr>
    </w:p>
    <w:p w14:paraId="64DAE1F0" w14:textId="77777777" w:rsidR="00CF74E3" w:rsidRPr="00CF74E3" w:rsidRDefault="00CF74E3" w:rsidP="00CF74E3">
      <w:pPr>
        <w:jc w:val="center"/>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COMPONENȚA CONSILIULUI DE ADMINISTRATIE</w:t>
      </w:r>
    </w:p>
    <w:p w14:paraId="3C1A9273" w14:textId="77777777" w:rsidR="00CF74E3" w:rsidRPr="00CF74E3" w:rsidRDefault="00CF74E3" w:rsidP="00CF74E3">
      <w:pPr>
        <w:jc w:val="center"/>
        <w:rPr>
          <w:rFonts w:ascii="Times New Roman" w:eastAsia="Times New Roman" w:hAnsi="Times New Roman"/>
          <w:b/>
          <w:sz w:val="24"/>
          <w:szCs w:val="24"/>
          <w:lang w:val="ro-RO" w:eastAsia="en-US"/>
        </w:rPr>
      </w:pPr>
    </w:p>
    <w:p w14:paraId="62710C95" w14:textId="77777777" w:rsidR="00CF74E3" w:rsidRPr="00CF74E3" w:rsidRDefault="00CF74E3" w:rsidP="00CF74E3">
      <w:pPr>
        <w:widowControl w:val="0"/>
        <w:autoSpaceDE w:val="0"/>
        <w:ind w:firstLine="709"/>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Componența Consiliului de Administratie este alcătuită astfel încât membrii să poată acționa independent și critic în relație cu managementul executiv, iar în cadrul Consiliului să poată forma o echipă omogenă. Este recomandabil ca echipa de membri ai Consiliului să fie mixtă și echilibrată în privința experienței profesionale asigurând o diversitate a experientei profesionale la nivelul întregului Consiliu și aducând plus-valoare prin această diversitate. De aceea nu este necesar ca toți membrii Consiliului să aibă experiență directă în domeniul în care activează Societatea, întrucât multitudinea experiențelor individuale este cea care poate aduce valoare adăugată, dar este indicat ca cel puțin un membru al Consiliului să aibă experiență directă în industria/ramura/sectorul de activitate al Societății comerciale. </w:t>
      </w:r>
    </w:p>
    <w:p w14:paraId="25FCA2EC" w14:textId="77777777" w:rsidR="00CF74E3" w:rsidRPr="00CF74E3" w:rsidRDefault="00CF74E3" w:rsidP="00CF74E3">
      <w:pPr>
        <w:widowControl w:val="0"/>
        <w:autoSpaceDE w:val="0"/>
        <w:ind w:firstLine="709"/>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necesar ca toți membrii Consiliului să aibă o educație academică, secondată de experiență, care să le permită înțelegerea mediului de afaceri, a terminologiei specifice tehnice și economice proprii administrării unei companii.</w:t>
      </w:r>
    </w:p>
    <w:p w14:paraId="6802F5B3" w14:textId="77777777" w:rsidR="00CF74E3" w:rsidRPr="00CF74E3" w:rsidRDefault="00CF74E3" w:rsidP="00CF74E3">
      <w:pPr>
        <w:widowControl w:val="0"/>
        <w:autoSpaceDE w:val="0"/>
        <w:ind w:firstLine="709"/>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recomandabil ca cel puțin unul dintre membrii Consiliului să aibă experiență și în mediul privat, pentru asigurarea armonizării între cele două medii – public și privat.</w:t>
      </w:r>
    </w:p>
    <w:p w14:paraId="5498B62F" w14:textId="77777777" w:rsidR="00CF74E3" w:rsidRPr="00CF74E3" w:rsidRDefault="00CF74E3" w:rsidP="00CF74E3">
      <w:pPr>
        <w:jc w:val="left"/>
        <w:rPr>
          <w:rFonts w:ascii="Times New Roman" w:eastAsia="Times New Roman" w:hAnsi="Times New Roman"/>
          <w:sz w:val="24"/>
          <w:szCs w:val="24"/>
          <w:lang w:val="ro-RO" w:eastAsia="en-US"/>
        </w:rPr>
      </w:pPr>
    </w:p>
    <w:p w14:paraId="019200F8" w14:textId="77777777" w:rsidR="00CF74E3" w:rsidRPr="00CF74E3" w:rsidRDefault="00CF74E3" w:rsidP="00CF74E3">
      <w:pPr>
        <w:shd w:val="clear" w:color="auto" w:fill="FFFFFF"/>
        <w:tabs>
          <w:tab w:val="left" w:pos="567"/>
          <w:tab w:val="left" w:pos="709"/>
        </w:tabs>
        <w:spacing w:after="150"/>
        <w:rPr>
          <w:rFonts w:ascii="Times New Roman" w:eastAsia="Times New Roman" w:hAnsi="Times New Roman"/>
          <w:b/>
          <w:bCs/>
          <w:i/>
          <w:iCs/>
          <w:sz w:val="24"/>
          <w:szCs w:val="24"/>
          <w:lang w:val="ro-RO" w:eastAsia="en-US"/>
        </w:rPr>
      </w:pPr>
      <w:r w:rsidRPr="00CF74E3">
        <w:rPr>
          <w:rFonts w:ascii="Times New Roman" w:eastAsia="Times New Roman" w:hAnsi="Times New Roman"/>
          <w:sz w:val="24"/>
          <w:szCs w:val="24"/>
          <w:lang w:val="ro-RO" w:eastAsia="en-US"/>
        </w:rPr>
        <w:lastRenderedPageBreak/>
        <w:tab/>
      </w:r>
      <w:r w:rsidRPr="00CF74E3">
        <w:rPr>
          <w:rFonts w:ascii="Times New Roman" w:eastAsia="Times New Roman" w:hAnsi="Times New Roman"/>
          <w:sz w:val="24"/>
          <w:szCs w:val="24"/>
          <w:lang w:val="ro-RO" w:eastAsia="en-US"/>
        </w:rPr>
        <w:tab/>
        <w:t xml:space="preserve">În conformitate cu prevederile </w:t>
      </w:r>
      <w:r w:rsidRPr="00CF74E3">
        <w:rPr>
          <w:rFonts w:ascii="Times New Roman" w:eastAsia="Times New Roman" w:hAnsi="Times New Roman"/>
          <w:b/>
          <w:bCs/>
          <w:sz w:val="24"/>
          <w:szCs w:val="24"/>
          <w:lang w:val="ro-RO" w:eastAsia="en-US"/>
        </w:rPr>
        <w:t>art. 28</w:t>
      </w:r>
      <w:r w:rsidRPr="00CF74E3">
        <w:rPr>
          <w:rFonts w:ascii="Times New Roman" w:eastAsia="Times New Roman" w:hAnsi="Times New Roman"/>
          <w:sz w:val="24"/>
          <w:szCs w:val="24"/>
          <w:lang w:val="ro-RO" w:eastAsia="en-US"/>
        </w:rPr>
        <w:t xml:space="preserve"> din O.U.G. nr. 109/2011, cu modificările si completările ulterioare:</w:t>
      </w:r>
      <w:r w:rsidRPr="00CF74E3">
        <w:rPr>
          <w:rFonts w:ascii="Times New Roman" w:eastAsia="Times New Roman" w:hAnsi="Times New Roman"/>
          <w:b/>
          <w:bCs/>
          <w:i/>
          <w:iCs/>
          <w:sz w:val="24"/>
          <w:szCs w:val="24"/>
          <w:lang w:val="ro-RO" w:eastAsia="en-US"/>
        </w:rPr>
        <w:t xml:space="preserve"> </w:t>
      </w:r>
    </w:p>
    <w:p w14:paraId="593BE00A"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sz w:val="24"/>
          <w:szCs w:val="24"/>
          <w:bdr w:val="none" w:sz="0" w:space="0" w:color="auto" w:frame="1"/>
          <w:shd w:val="clear" w:color="auto" w:fill="FFFFFF"/>
          <w:lang w:val="ro-RO"/>
        </w:rPr>
        <w:t>(1) În cazul Societăților administrate potrivit sistemului unitar, acestea vor putea fi administrate printr-un Consiliu de Administrație format din 3-7 membri, persoane fizice sau juridice, cu experiență în conducerea Societăților sau regiilor autonome.</w:t>
      </w:r>
    </w:p>
    <w:p w14:paraId="690ED771"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sz w:val="24"/>
          <w:szCs w:val="24"/>
          <w:bdr w:val="none" w:sz="0" w:space="0" w:color="auto" w:frame="1"/>
          <w:shd w:val="clear" w:color="auto" w:fill="FFFFFF"/>
          <w:lang w:val="ro-RO"/>
        </w:rPr>
        <w:t>(2) Consiliul de Administrație este format din 5-7 membri în cazul întreprinderilor publice care îndeplinesc următoarele condiții cumulative:</w:t>
      </w:r>
    </w:p>
    <w:p w14:paraId="796C005C"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b/>
          <w:bCs/>
          <w:sz w:val="24"/>
          <w:szCs w:val="24"/>
          <w:bdr w:val="none" w:sz="0" w:space="0" w:color="auto" w:frame="1"/>
          <w:shd w:val="clear" w:color="auto" w:fill="FFFFFF"/>
          <w:lang w:val="ro-RO"/>
        </w:rPr>
        <w:t>a)</w:t>
      </w:r>
      <w:r w:rsidRPr="00CF74E3">
        <w:rPr>
          <w:rFonts w:ascii="Times New Roman" w:hAnsi="Times New Roman"/>
          <w:sz w:val="24"/>
          <w:szCs w:val="24"/>
          <w:bdr w:val="dotted" w:sz="6" w:space="0" w:color="FEFEFE" w:frame="1"/>
          <w:shd w:val="clear" w:color="auto" w:fill="FFFFFF"/>
          <w:lang w:val="ro-RO"/>
        </w:rPr>
        <w:t> </w:t>
      </w:r>
      <w:r w:rsidRPr="00CF74E3">
        <w:rPr>
          <w:rFonts w:ascii="Times New Roman" w:hAnsi="Times New Roman"/>
          <w:sz w:val="24"/>
          <w:szCs w:val="24"/>
          <w:bdr w:val="none" w:sz="0" w:space="0" w:color="auto" w:frame="1"/>
          <w:shd w:val="clear" w:color="auto" w:fill="FFFFFF"/>
          <w:lang w:val="ro-RO"/>
        </w:rPr>
        <w:t>au înregistrat o cifră de afaceri în ultimul exercițiu financiar superioară echivalentului în lei al sumei de 7.300.000 euro;</w:t>
      </w:r>
    </w:p>
    <w:p w14:paraId="3F56C25B"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b/>
          <w:bCs/>
          <w:sz w:val="24"/>
          <w:szCs w:val="24"/>
          <w:bdr w:val="none" w:sz="0" w:space="0" w:color="auto" w:frame="1"/>
          <w:shd w:val="clear" w:color="auto" w:fill="FFFFFF"/>
          <w:lang w:val="ro-RO"/>
        </w:rPr>
        <w:t>b)</w:t>
      </w:r>
      <w:r w:rsidRPr="00CF74E3">
        <w:rPr>
          <w:rFonts w:ascii="Times New Roman" w:hAnsi="Times New Roman"/>
          <w:sz w:val="24"/>
          <w:szCs w:val="24"/>
          <w:bdr w:val="dotted" w:sz="6" w:space="0" w:color="FEFEFE" w:frame="1"/>
          <w:shd w:val="clear" w:color="auto" w:fill="FFFFFF"/>
          <w:lang w:val="ro-RO"/>
        </w:rPr>
        <w:t> </w:t>
      </w:r>
      <w:r w:rsidRPr="00CF74E3">
        <w:rPr>
          <w:rFonts w:ascii="Times New Roman" w:hAnsi="Times New Roman"/>
          <w:sz w:val="24"/>
          <w:szCs w:val="24"/>
          <w:bdr w:val="none" w:sz="0" w:space="0" w:color="auto" w:frame="1"/>
          <w:shd w:val="clear" w:color="auto" w:fill="FFFFFF"/>
          <w:lang w:val="ro-RO"/>
        </w:rPr>
        <w:t>au cel puțin 50 de angajați.</w:t>
      </w:r>
    </w:p>
    <w:p w14:paraId="7E6AFD7D"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sz w:val="24"/>
          <w:szCs w:val="24"/>
          <w:bdr w:val="none" w:sz="0" w:space="0" w:color="auto" w:frame="1"/>
          <w:shd w:val="clear" w:color="auto" w:fill="FFFFFF"/>
          <w:lang w:val="ro-RO"/>
        </w:rPr>
        <w:t>(3) Fiecare membru al Consiliului de Administrație trebuie să aibă studii superioare finalizate cel puțin cu diplomă de licență și experiență în domeniul științelor inginerești, economice, sociale, juridice sau în domeniul de activitate al respectivei întreprinderi publice de minimum 7 ani.</w:t>
      </w:r>
    </w:p>
    <w:p w14:paraId="698B9BD8"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sz w:val="24"/>
          <w:szCs w:val="24"/>
          <w:bdr w:val="none" w:sz="0" w:space="0" w:color="auto" w:frame="1"/>
          <w:shd w:val="clear" w:color="auto" w:fill="FFFFFF"/>
          <w:lang w:val="ro-RO"/>
        </w:rPr>
        <w:t>(4) În cazul Consiliilor de Administrație al căror număr de membri se încadrează în prevederile </w:t>
      </w:r>
      <w:r w:rsidRPr="00CF74E3">
        <w:rPr>
          <w:rFonts w:ascii="Times New Roman" w:hAnsi="Times New Roman"/>
          <w:sz w:val="24"/>
          <w:szCs w:val="24"/>
          <w:u w:val="single"/>
          <w:bdr w:val="none" w:sz="0" w:space="0" w:color="auto" w:frame="1"/>
          <w:shd w:val="clear" w:color="auto" w:fill="FFFFFF"/>
          <w:lang w:val="ro-RO"/>
        </w:rPr>
        <w:t>alin. (1)</w:t>
      </w:r>
      <w:r w:rsidRPr="00CF74E3">
        <w:rPr>
          <w:rFonts w:ascii="Times New Roman" w:hAnsi="Times New Roman"/>
          <w:sz w:val="24"/>
          <w:szCs w:val="24"/>
          <w:bdr w:val="none" w:sz="0" w:space="0" w:color="auto" w:frame="1"/>
          <w:shd w:val="clear" w:color="auto" w:fill="FFFFFF"/>
          <w:lang w:val="ro-RO"/>
        </w:rPr>
        <w:t>, nu pot fi numiți mai mult de un membru din rândul funcționarilor publici sau al altor categorii de personal din cadrul Autorității Publice Tutelare ori din cadrul altor autorități sau instituții publice.</w:t>
      </w:r>
    </w:p>
    <w:p w14:paraId="2BE69BFD"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ro-RO"/>
        </w:rPr>
      </w:pPr>
      <w:r w:rsidRPr="00CF74E3">
        <w:rPr>
          <w:rFonts w:ascii="Times New Roman" w:hAnsi="Times New Roman"/>
          <w:sz w:val="24"/>
          <w:szCs w:val="24"/>
          <w:bdr w:val="none" w:sz="0" w:space="0" w:color="auto" w:frame="1"/>
          <w:shd w:val="clear" w:color="auto" w:fill="FFFFFF"/>
          <w:lang w:val="ro-RO"/>
        </w:rPr>
        <w:t>5) În cazul Consiliilor de Administrație ale societăților administrate în sistem unitar la care se face referire la </w:t>
      </w:r>
      <w:r w:rsidRPr="00CF74E3">
        <w:rPr>
          <w:rFonts w:ascii="Times New Roman" w:hAnsi="Times New Roman"/>
          <w:sz w:val="24"/>
          <w:szCs w:val="24"/>
          <w:u w:val="single"/>
          <w:bdr w:val="none" w:sz="0" w:space="0" w:color="auto" w:frame="1"/>
          <w:shd w:val="clear" w:color="auto" w:fill="FFFFFF"/>
          <w:lang w:val="ro-RO"/>
        </w:rPr>
        <w:t>alin. (2)</w:t>
      </w:r>
      <w:r w:rsidRPr="00CF74E3">
        <w:rPr>
          <w:rFonts w:ascii="Times New Roman" w:hAnsi="Times New Roman"/>
          <w:sz w:val="24"/>
          <w:szCs w:val="24"/>
          <w:bdr w:val="none" w:sz="0" w:space="0" w:color="auto" w:frame="1"/>
          <w:shd w:val="clear" w:color="auto" w:fill="FFFFFF"/>
          <w:lang w:val="ro-RO"/>
        </w:rPr>
        <w:t>, precum și ale Societăților administrate în sistem dualist, cel mult doi membri ai Consiliului sunt funcționari publici sau personal al Autorității Publice Tutelare sau al altor instituții sau autorități publice, în cazul în care Consiliul de Administrație are mai mult de 5 membri. În caz contrar, un singur membru al Consiliului de Administrație sau al Consiliului de Supraveghere este funcționar public sau personal al Autorității Publice Tutelare sau al altor instituții sau autorități publice.</w:t>
      </w:r>
    </w:p>
    <w:p w14:paraId="48FB0FAD"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pt-BR"/>
        </w:rPr>
      </w:pPr>
      <w:r w:rsidRPr="00CF74E3">
        <w:rPr>
          <w:rFonts w:ascii="Times New Roman" w:hAnsi="Times New Roman"/>
          <w:sz w:val="24"/>
          <w:szCs w:val="24"/>
          <w:bdr w:val="none" w:sz="0" w:space="0" w:color="auto" w:frame="1"/>
          <w:shd w:val="clear" w:color="auto" w:fill="FFFFFF"/>
          <w:lang w:val="pt-BR"/>
        </w:rPr>
        <w:t>(5^1) Membrii Consiliului de Administrație, respectiv ai Consiliului de Supraveghere prevăzuți la </w:t>
      </w:r>
      <w:r w:rsidRPr="00CF74E3">
        <w:rPr>
          <w:rFonts w:ascii="Times New Roman" w:hAnsi="Times New Roman"/>
          <w:sz w:val="24"/>
          <w:szCs w:val="24"/>
          <w:u w:val="single"/>
          <w:bdr w:val="none" w:sz="0" w:space="0" w:color="auto" w:frame="1"/>
          <w:shd w:val="clear" w:color="auto" w:fill="FFFFFF"/>
          <w:lang w:val="pt-BR"/>
        </w:rPr>
        <w:t>alin. (5)</w:t>
      </w:r>
      <w:r w:rsidRPr="00CF74E3">
        <w:rPr>
          <w:rFonts w:ascii="Times New Roman" w:hAnsi="Times New Roman"/>
          <w:sz w:val="24"/>
          <w:szCs w:val="24"/>
          <w:bdr w:val="none" w:sz="0" w:space="0" w:color="auto" w:frame="1"/>
          <w:shd w:val="clear" w:color="auto" w:fill="FFFFFF"/>
          <w:lang w:val="pt-BR"/>
        </w:rPr>
        <w:t> sunt desemnați de Autoritatea Publică Tutelară și numiți de către Adunarea Generală a Acționarilor la propunerea unei comisii constituite la nivelul Autorității Publice Tutelare, ale cărei mod de organizare, funcționare și atribuții vor fi stabilite prin norme metodologice elaborate de AMEPIP în termen de 45 de zile de la data intrării în vigoare a prezentei Ordonanțe de Urgență, dispozițiile </w:t>
      </w:r>
      <w:r w:rsidRPr="00CF74E3">
        <w:rPr>
          <w:rFonts w:ascii="Times New Roman" w:hAnsi="Times New Roman"/>
          <w:sz w:val="24"/>
          <w:szCs w:val="24"/>
          <w:u w:val="single"/>
          <w:bdr w:val="none" w:sz="0" w:space="0" w:color="auto" w:frame="1"/>
          <w:shd w:val="clear" w:color="auto" w:fill="FFFFFF"/>
          <w:lang w:val="pt-BR"/>
        </w:rPr>
        <w:t>alin. (3)</w:t>
      </w:r>
      <w:r w:rsidRPr="00CF74E3">
        <w:rPr>
          <w:rFonts w:ascii="Times New Roman" w:hAnsi="Times New Roman"/>
          <w:sz w:val="24"/>
          <w:szCs w:val="24"/>
          <w:bdr w:val="none" w:sz="0" w:space="0" w:color="auto" w:frame="1"/>
          <w:shd w:val="clear" w:color="auto" w:fill="FFFFFF"/>
          <w:lang w:val="pt-BR"/>
        </w:rPr>
        <w:t> aplicându-se în mod corespunzător. Informațiile referitoare la aceste desemnări și numiri se transmit către AMEPIP, care verifică respectarea de către Autoritatea Publică Tutelară a dispozițiilor </w:t>
      </w:r>
      <w:r w:rsidRPr="00CF74E3">
        <w:rPr>
          <w:rFonts w:ascii="Times New Roman" w:hAnsi="Times New Roman"/>
          <w:sz w:val="24"/>
          <w:szCs w:val="24"/>
          <w:u w:val="single"/>
          <w:bdr w:val="none" w:sz="0" w:space="0" w:color="auto" w:frame="1"/>
          <w:shd w:val="clear" w:color="auto" w:fill="FFFFFF"/>
          <w:lang w:val="pt-BR"/>
        </w:rPr>
        <w:t>alin. (3)</w:t>
      </w:r>
      <w:r w:rsidRPr="00CF74E3">
        <w:rPr>
          <w:rFonts w:ascii="Times New Roman" w:hAnsi="Times New Roman"/>
          <w:sz w:val="24"/>
          <w:szCs w:val="24"/>
          <w:bdr w:val="none" w:sz="0" w:space="0" w:color="auto" w:frame="1"/>
          <w:shd w:val="clear" w:color="auto" w:fill="FFFFFF"/>
          <w:lang w:val="pt-BR"/>
        </w:rPr>
        <w:t> și, în termen de 10 zile de la primirea informațiilor, emite un aviz conform prin care aprobă sau anulează desemnarea membrului respectiv.</w:t>
      </w:r>
    </w:p>
    <w:p w14:paraId="629546B9"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pt-BR"/>
        </w:rPr>
      </w:pPr>
      <w:r w:rsidRPr="00CF74E3">
        <w:rPr>
          <w:rFonts w:ascii="Times New Roman" w:hAnsi="Times New Roman"/>
          <w:sz w:val="24"/>
          <w:szCs w:val="24"/>
          <w:bdr w:val="none" w:sz="0" w:space="0" w:color="auto" w:frame="1"/>
          <w:shd w:val="clear" w:color="auto" w:fill="FFFFFF"/>
          <w:lang w:val="pt-BR"/>
        </w:rPr>
        <w:t>(6) Majoritatea membrilor Consiliului de Administrație este formată din administratori neexecutivi și independenți în înțelesul </w:t>
      </w:r>
      <w:hyperlink r:id="rId9" w:history="1">
        <w:r w:rsidRPr="00CF74E3">
          <w:rPr>
            <w:rFonts w:ascii="Times New Roman" w:hAnsi="Times New Roman"/>
            <w:sz w:val="24"/>
            <w:szCs w:val="24"/>
            <w:u w:val="single"/>
            <w:bdr w:val="none" w:sz="0" w:space="0" w:color="auto" w:frame="1"/>
            <w:shd w:val="clear" w:color="auto" w:fill="FFFFFF"/>
            <w:lang w:val="pt-BR"/>
          </w:rPr>
          <w:t>art. 138^2 din Legea nr. 31/1990, republicată</w:t>
        </w:r>
      </w:hyperlink>
      <w:r w:rsidRPr="00CF74E3">
        <w:rPr>
          <w:rFonts w:ascii="Times New Roman" w:hAnsi="Times New Roman"/>
          <w:sz w:val="24"/>
          <w:szCs w:val="24"/>
          <w:bdr w:val="none" w:sz="0" w:space="0" w:color="auto" w:frame="1"/>
          <w:shd w:val="clear" w:color="auto" w:fill="FFFFFF"/>
          <w:lang w:val="pt-BR"/>
        </w:rPr>
        <w:t>, cu modificările ulterioare. Funcționarii publici, înalții funcționari publici, precum și alte categorii de personal din cadrul Autorității Publice Tutelare ori din cadrul altor autorități sau instituții publice nu pot fi considerați independenți.</w:t>
      </w:r>
    </w:p>
    <w:p w14:paraId="13C7101C"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pt-BR"/>
        </w:rPr>
      </w:pPr>
      <w:r w:rsidRPr="00CF74E3">
        <w:rPr>
          <w:rFonts w:ascii="Times New Roman" w:hAnsi="Times New Roman"/>
          <w:sz w:val="24"/>
          <w:szCs w:val="24"/>
          <w:bdr w:val="none" w:sz="0" w:space="0" w:color="auto" w:frame="1"/>
          <w:shd w:val="clear" w:color="auto" w:fill="FFFFFF"/>
          <w:lang w:val="pt-BR"/>
        </w:rPr>
        <w:t>(6^1) În cazul întreprinderilor publice organizate ca Societăți cu răspundere limitată, numărul administratorilor va fi de cel puțin 3, dintre care cel mult unul va fi funcționar public sau o persoană din rândul altor categorii de personal din cadrul Autorității Publice Tutelare ori din cadrul altor autorități sau instituții publice. Administratorilor acestor Societăți li se aplică, în mod corespunzător, prevederile </w:t>
      </w:r>
      <w:r w:rsidRPr="00CF74E3">
        <w:rPr>
          <w:rFonts w:ascii="Times New Roman" w:hAnsi="Times New Roman"/>
          <w:sz w:val="24"/>
          <w:szCs w:val="24"/>
          <w:u w:val="single"/>
          <w:bdr w:val="none" w:sz="0" w:space="0" w:color="auto" w:frame="1"/>
          <w:shd w:val="clear" w:color="auto" w:fill="FFFFFF"/>
          <w:lang w:val="pt-BR"/>
        </w:rPr>
        <w:t>alin. (1)</w:t>
      </w:r>
      <w:r w:rsidRPr="00CF74E3">
        <w:rPr>
          <w:rFonts w:ascii="Times New Roman" w:hAnsi="Times New Roman"/>
          <w:sz w:val="24"/>
          <w:szCs w:val="24"/>
          <w:bdr w:val="none" w:sz="0" w:space="0" w:color="auto" w:frame="1"/>
          <w:shd w:val="clear" w:color="auto" w:fill="FFFFFF"/>
          <w:lang w:val="pt-BR"/>
        </w:rPr>
        <w:t> privind cerințele de experiență ale administratorilor, prevăzute la </w:t>
      </w:r>
      <w:r w:rsidRPr="00CF74E3">
        <w:rPr>
          <w:rFonts w:ascii="Times New Roman" w:hAnsi="Times New Roman"/>
          <w:sz w:val="24"/>
          <w:szCs w:val="24"/>
          <w:u w:val="single"/>
          <w:bdr w:val="none" w:sz="0" w:space="0" w:color="auto" w:frame="1"/>
          <w:shd w:val="clear" w:color="auto" w:fill="FFFFFF"/>
          <w:lang w:val="pt-BR"/>
        </w:rPr>
        <w:t>alin. (3)</w:t>
      </w:r>
      <w:r w:rsidRPr="00CF74E3">
        <w:rPr>
          <w:rFonts w:ascii="Times New Roman" w:hAnsi="Times New Roman"/>
          <w:sz w:val="24"/>
          <w:szCs w:val="24"/>
          <w:bdr w:val="none" w:sz="0" w:space="0" w:color="auto" w:frame="1"/>
          <w:shd w:val="clear" w:color="auto" w:fill="FFFFFF"/>
          <w:lang w:val="pt-BR"/>
        </w:rPr>
        <w:t> și </w:t>
      </w:r>
      <w:r w:rsidRPr="00CF74E3">
        <w:rPr>
          <w:rFonts w:ascii="Times New Roman" w:hAnsi="Times New Roman"/>
          <w:sz w:val="24"/>
          <w:szCs w:val="24"/>
          <w:u w:val="single"/>
          <w:bdr w:val="none" w:sz="0" w:space="0" w:color="auto" w:frame="1"/>
          <w:shd w:val="clear" w:color="auto" w:fill="FFFFFF"/>
          <w:lang w:val="pt-BR"/>
        </w:rPr>
        <w:t>(6)-(8)</w:t>
      </w:r>
      <w:r w:rsidRPr="00CF74E3">
        <w:rPr>
          <w:rFonts w:ascii="Times New Roman" w:hAnsi="Times New Roman"/>
          <w:sz w:val="24"/>
          <w:szCs w:val="24"/>
          <w:bdr w:val="none" w:sz="0" w:space="0" w:color="auto" w:frame="1"/>
          <w:shd w:val="clear" w:color="auto" w:fill="FFFFFF"/>
          <w:lang w:val="pt-BR"/>
        </w:rPr>
        <w:t>. Toate referirile din prezenta Ordonanță de Urgență la Consiliu de Administrație vor fi interpretate ca referiri la administratori, iar toate referirile la Adunarea Generală a Acționarilor vor fi interpretate ca referiri la Adunarea Generală a Asociaților.</w:t>
      </w:r>
    </w:p>
    <w:p w14:paraId="56C1C109"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pt-BR"/>
        </w:rPr>
      </w:pPr>
      <w:r w:rsidRPr="00CF74E3">
        <w:rPr>
          <w:rFonts w:ascii="Times New Roman" w:hAnsi="Times New Roman"/>
          <w:sz w:val="24"/>
          <w:szCs w:val="24"/>
          <w:bdr w:val="none" w:sz="0" w:space="0" w:color="auto" w:frame="1"/>
          <w:shd w:val="clear" w:color="auto" w:fill="FFFFFF"/>
          <w:lang w:val="pt-BR"/>
        </w:rPr>
        <w:t>(7) Selecția membrilor Consiliului de Administrație se realizează cu respectarea principiilor prevăzute de </w:t>
      </w:r>
      <w:hyperlink r:id="rId10" w:history="1">
        <w:r w:rsidRPr="00CF74E3">
          <w:rPr>
            <w:rFonts w:ascii="Times New Roman" w:hAnsi="Times New Roman"/>
            <w:sz w:val="24"/>
            <w:szCs w:val="24"/>
            <w:u w:val="single"/>
            <w:bdr w:val="none" w:sz="0" w:space="0" w:color="auto" w:frame="1"/>
            <w:shd w:val="clear" w:color="auto" w:fill="FFFFFF"/>
            <w:lang w:val="pt-BR"/>
          </w:rPr>
          <w:t>Legea nr. 202/2002</w:t>
        </w:r>
      </w:hyperlink>
      <w:r w:rsidRPr="00CF74E3">
        <w:rPr>
          <w:rFonts w:ascii="Times New Roman" w:hAnsi="Times New Roman"/>
          <w:sz w:val="24"/>
          <w:szCs w:val="24"/>
          <w:bdr w:val="none" w:sz="0" w:space="0" w:color="auto" w:frame="1"/>
          <w:shd w:val="clear" w:color="auto" w:fill="FFFFFF"/>
          <w:lang w:val="pt-BR"/>
        </w:rPr>
        <w:t>, cu modificările și completările ulterioare. În măsura în care nu este afectat clasamentul întocmit potrivit dispozițiilor </w:t>
      </w:r>
      <w:r w:rsidRPr="00CF74E3">
        <w:rPr>
          <w:rFonts w:ascii="Times New Roman" w:hAnsi="Times New Roman"/>
          <w:sz w:val="24"/>
          <w:szCs w:val="24"/>
          <w:u w:val="single"/>
          <w:bdr w:val="none" w:sz="0" w:space="0" w:color="auto" w:frame="1"/>
          <w:shd w:val="clear" w:color="auto" w:fill="FFFFFF"/>
          <w:lang w:val="pt-BR"/>
        </w:rPr>
        <w:t>art. 29 alin. (1)</w:t>
      </w:r>
      <w:r w:rsidRPr="00CF74E3">
        <w:rPr>
          <w:rFonts w:ascii="Times New Roman" w:hAnsi="Times New Roman"/>
          <w:sz w:val="24"/>
          <w:szCs w:val="24"/>
          <w:bdr w:val="none" w:sz="0" w:space="0" w:color="auto" w:frame="1"/>
          <w:shd w:val="clear" w:color="auto" w:fill="FFFFFF"/>
          <w:lang w:val="pt-BR"/>
        </w:rPr>
        <w:t>, cel puțin o treime din totalul administratorilor aparțin genului subreprezentat.</w:t>
      </w:r>
    </w:p>
    <w:p w14:paraId="62175F51" w14:textId="77777777" w:rsidR="00CF74E3" w:rsidRPr="00CF74E3" w:rsidRDefault="00CF74E3" w:rsidP="00CF74E3">
      <w:pPr>
        <w:shd w:val="clear" w:color="auto" w:fill="FFFFFF"/>
        <w:tabs>
          <w:tab w:val="left" w:pos="567"/>
          <w:tab w:val="left" w:pos="709"/>
        </w:tabs>
        <w:rPr>
          <w:rFonts w:ascii="Times New Roman" w:hAnsi="Times New Roman"/>
          <w:sz w:val="24"/>
          <w:szCs w:val="24"/>
          <w:bdr w:val="none" w:sz="0" w:space="0" w:color="auto" w:frame="1"/>
          <w:shd w:val="clear" w:color="auto" w:fill="FFFFFF"/>
          <w:lang w:val="pt-BR"/>
        </w:rPr>
      </w:pPr>
      <w:r w:rsidRPr="00CF74E3">
        <w:rPr>
          <w:rFonts w:ascii="Times New Roman" w:hAnsi="Times New Roman"/>
          <w:sz w:val="24"/>
          <w:szCs w:val="24"/>
          <w:bdr w:val="none" w:sz="0" w:space="0" w:color="auto" w:frame="1"/>
          <w:shd w:val="clear" w:color="auto" w:fill="FFFFFF"/>
          <w:lang w:val="pt-BR"/>
        </w:rPr>
        <w:t xml:space="preserve">(8) Mandatul administratorilor este stabilit prin actul constitutiv, neputând depăși 4 ani. Mandatul administratorilor care și-au îndeplinit în mod corespunzător atribuțiile poate fi reînnoit o singură </w:t>
      </w:r>
      <w:r w:rsidRPr="00CF74E3">
        <w:rPr>
          <w:rFonts w:ascii="Times New Roman" w:hAnsi="Times New Roman"/>
          <w:sz w:val="24"/>
          <w:szCs w:val="24"/>
          <w:bdr w:val="none" w:sz="0" w:space="0" w:color="auto" w:frame="1"/>
          <w:shd w:val="clear" w:color="auto" w:fill="FFFFFF"/>
          <w:lang w:val="pt-BR"/>
        </w:rPr>
        <w:lastRenderedPageBreak/>
        <w:t>dată ca urmare a unui proces de evaluare, în condițiile prezentei Ordonanțe de Urgență. Mandatul administratorilor numiți ca urmare a încetării, sub orice formă, a mandatului administratorilor inițiali coincide cu durata rămasă din mandatul administratorului care a fost înlocuit.</w:t>
      </w:r>
    </w:p>
    <w:p w14:paraId="35B09997" w14:textId="77777777" w:rsidR="00CF74E3" w:rsidRPr="00CF74E3" w:rsidRDefault="00CF74E3" w:rsidP="00CF74E3">
      <w:pPr>
        <w:shd w:val="clear" w:color="auto" w:fill="FFFFFF"/>
        <w:tabs>
          <w:tab w:val="left" w:pos="567"/>
          <w:tab w:val="left" w:pos="709"/>
        </w:tabs>
        <w:rPr>
          <w:rFonts w:ascii="Times New Roman" w:hAnsi="Times New Roman"/>
          <w:color w:val="C45911"/>
          <w:sz w:val="24"/>
          <w:szCs w:val="24"/>
          <w:bdr w:val="none" w:sz="0" w:space="0" w:color="auto" w:frame="1"/>
          <w:shd w:val="clear" w:color="auto" w:fill="FFFFFF"/>
          <w:lang w:val="pt-BR"/>
        </w:rPr>
      </w:pPr>
    </w:p>
    <w:p w14:paraId="530116A9" w14:textId="77777777" w:rsidR="00CF74E3" w:rsidRPr="00CF74E3" w:rsidRDefault="00CF74E3" w:rsidP="00CF74E3">
      <w:pPr>
        <w:shd w:val="clear" w:color="auto" w:fill="FFFFFF"/>
        <w:ind w:firstLine="709"/>
        <w:rPr>
          <w:rFonts w:ascii="Times New Roman" w:eastAsia="Times New Roman" w:hAnsi="Times New Roman"/>
          <w:b/>
          <w:bCs/>
          <w:i/>
          <w:iCs/>
          <w:sz w:val="24"/>
          <w:szCs w:val="24"/>
          <w:lang w:val="pt-BR" w:eastAsia="en-US"/>
        </w:rPr>
      </w:pPr>
      <w:r w:rsidRPr="00CF74E3">
        <w:rPr>
          <w:rFonts w:ascii="Times New Roman" w:eastAsia="Times New Roman" w:hAnsi="Times New Roman"/>
          <w:sz w:val="24"/>
          <w:szCs w:val="24"/>
          <w:lang w:val="pt-BR" w:eastAsia="en-US"/>
        </w:rPr>
        <w:t xml:space="preserve">În conformitate cu prevederile </w:t>
      </w:r>
      <w:r w:rsidRPr="00CF74E3">
        <w:rPr>
          <w:rFonts w:ascii="Times New Roman" w:eastAsia="Times New Roman" w:hAnsi="Times New Roman"/>
          <w:b/>
          <w:bCs/>
          <w:sz w:val="24"/>
          <w:szCs w:val="24"/>
          <w:lang w:val="pt-BR" w:eastAsia="en-US"/>
        </w:rPr>
        <w:t>art. 4</w:t>
      </w:r>
      <w:r w:rsidRPr="00CF74E3">
        <w:rPr>
          <w:rFonts w:ascii="Times New Roman" w:eastAsia="Times New Roman" w:hAnsi="Times New Roman"/>
          <w:sz w:val="24"/>
          <w:szCs w:val="24"/>
          <w:lang w:val="pt-BR" w:eastAsia="en-US"/>
        </w:rPr>
        <w:t xml:space="preserve"> din O.U.G. nr. 109/2011, cu modificarile si completarile ulterioare:</w:t>
      </w:r>
      <w:r w:rsidRPr="00CF74E3">
        <w:rPr>
          <w:rFonts w:ascii="Times New Roman" w:eastAsia="Times New Roman" w:hAnsi="Times New Roman"/>
          <w:b/>
          <w:bCs/>
          <w:i/>
          <w:iCs/>
          <w:sz w:val="24"/>
          <w:szCs w:val="24"/>
          <w:lang w:val="pt-BR" w:eastAsia="en-US"/>
        </w:rPr>
        <w:t xml:space="preserve"> </w:t>
      </w:r>
    </w:p>
    <w:p w14:paraId="6BCF454E"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sz w:val="24"/>
          <w:szCs w:val="24"/>
          <w:lang w:val="pt-BR" w:eastAsia="en-US"/>
        </w:rPr>
        <w:t>,,Nu pot fi selectate, nominalizate, desemnate şi numite în funcţia de administrator în întreprinderea publică următoarele persoane:</w:t>
      </w:r>
    </w:p>
    <w:p w14:paraId="09A2C178"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a)</w:t>
      </w:r>
      <w:r w:rsidRPr="00CF74E3">
        <w:rPr>
          <w:rFonts w:ascii="Times New Roman" w:eastAsia="Times New Roman" w:hAnsi="Times New Roman"/>
          <w:sz w:val="24"/>
          <w:szCs w:val="24"/>
          <w:lang w:val="pt-BR" w:eastAsia="en-US"/>
        </w:rPr>
        <w:t xml:space="preserve"> senatorii;</w:t>
      </w:r>
    </w:p>
    <w:p w14:paraId="43E4BD15"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b)</w:t>
      </w:r>
      <w:r w:rsidRPr="00CF74E3">
        <w:rPr>
          <w:rFonts w:ascii="Times New Roman" w:eastAsia="Times New Roman" w:hAnsi="Times New Roman"/>
          <w:sz w:val="24"/>
          <w:szCs w:val="24"/>
          <w:lang w:val="pt-BR" w:eastAsia="en-US"/>
        </w:rPr>
        <w:t xml:space="preserve"> deputaţii;</w:t>
      </w:r>
    </w:p>
    <w:p w14:paraId="3936BA14"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c)</w:t>
      </w:r>
      <w:r w:rsidRPr="00CF74E3">
        <w:rPr>
          <w:rFonts w:ascii="Times New Roman" w:eastAsia="Times New Roman" w:hAnsi="Times New Roman"/>
          <w:sz w:val="24"/>
          <w:szCs w:val="24"/>
          <w:lang w:val="pt-BR" w:eastAsia="en-US"/>
        </w:rPr>
        <w:t xml:space="preserve"> membrii Guvernului;</w:t>
      </w:r>
    </w:p>
    <w:p w14:paraId="038D56E1"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d)</w:t>
      </w:r>
      <w:r w:rsidRPr="00CF74E3">
        <w:rPr>
          <w:rFonts w:ascii="Times New Roman" w:eastAsia="Times New Roman" w:hAnsi="Times New Roman"/>
          <w:sz w:val="24"/>
          <w:szCs w:val="24"/>
          <w:lang w:val="pt-BR" w:eastAsia="en-US"/>
        </w:rPr>
        <w:t xml:space="preserve"> prefecţii şi subprefecţii;</w:t>
      </w:r>
    </w:p>
    <w:p w14:paraId="604A9F66"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e)</w:t>
      </w:r>
      <w:r w:rsidRPr="00CF74E3">
        <w:rPr>
          <w:rFonts w:ascii="Times New Roman" w:eastAsia="Times New Roman" w:hAnsi="Times New Roman"/>
          <w:sz w:val="24"/>
          <w:szCs w:val="24"/>
          <w:lang w:val="pt-BR" w:eastAsia="en-US"/>
        </w:rPr>
        <w:t xml:space="preserve"> primarii şi viceprimarii;</w:t>
      </w:r>
    </w:p>
    <w:p w14:paraId="29D1E598"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f)</w:t>
      </w:r>
      <w:r w:rsidRPr="00CF74E3">
        <w:rPr>
          <w:rFonts w:ascii="Times New Roman" w:eastAsia="Times New Roman" w:hAnsi="Times New Roman"/>
          <w:sz w:val="24"/>
          <w:szCs w:val="24"/>
          <w:lang w:val="pt-BR" w:eastAsia="en-US"/>
        </w:rPr>
        <w:t xml:space="preserve"> persoanele care au auditat situaţiile financiare ale Societăţii în cauză în oricare din ultimii 3 ani financiari anteriori nominalizării;</w:t>
      </w:r>
    </w:p>
    <w:p w14:paraId="7461D461"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g)</w:t>
      </w:r>
      <w:r w:rsidRPr="00CF74E3">
        <w:rPr>
          <w:rFonts w:ascii="Times New Roman" w:eastAsia="Times New Roman" w:hAnsi="Times New Roman"/>
          <w:sz w:val="24"/>
          <w:szCs w:val="24"/>
          <w:lang w:val="pt-BR" w:eastAsia="en-US"/>
        </w:rPr>
        <w:t xml:space="preserve"> persoanele care, potrivit legii, sunt incapabile sau care au fost condamnate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681D771C"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h)</w:t>
      </w:r>
      <w:r w:rsidRPr="00CF74E3">
        <w:rPr>
          <w:rFonts w:ascii="Times New Roman" w:eastAsia="Times New Roman" w:hAnsi="Times New Roman"/>
          <w:sz w:val="24"/>
          <w:szCs w:val="24"/>
          <w:lang w:val="pt-BR" w:eastAsia="en-US"/>
        </w:rPr>
        <w:t xml:space="preserve"> persoanele care nu pot ocupa funcţia de administrator sau Director, conform Legii nr. 31/1990, republicată, cu modificările şi completările ulterioare;</w:t>
      </w:r>
    </w:p>
    <w:p w14:paraId="4D6F6056" w14:textId="77777777" w:rsidR="00CF74E3" w:rsidRPr="00CF74E3" w:rsidRDefault="00CF74E3" w:rsidP="00CF74E3">
      <w:pPr>
        <w:shd w:val="clear" w:color="auto" w:fill="FFFFFF"/>
        <w:rPr>
          <w:rFonts w:ascii="Times New Roman" w:eastAsia="Times New Roman" w:hAnsi="Times New Roman"/>
          <w:sz w:val="24"/>
          <w:szCs w:val="24"/>
          <w:lang w:val="pt-BR" w:eastAsia="en-US"/>
        </w:rPr>
      </w:pPr>
      <w:r w:rsidRPr="00CF74E3">
        <w:rPr>
          <w:rFonts w:ascii="Times New Roman" w:eastAsia="Times New Roman" w:hAnsi="Times New Roman"/>
          <w:b/>
          <w:bCs/>
          <w:sz w:val="24"/>
          <w:szCs w:val="24"/>
          <w:lang w:val="pt-BR" w:eastAsia="en-US"/>
        </w:rPr>
        <w:t>i)</w:t>
      </w:r>
      <w:r w:rsidRPr="00CF74E3">
        <w:rPr>
          <w:rFonts w:ascii="Times New Roman" w:eastAsia="Times New Roman" w:hAnsi="Times New Roman"/>
          <w:sz w:val="24"/>
          <w:szCs w:val="24"/>
          <w:lang w:val="pt-BR" w:eastAsia="en-US"/>
        </w:rPr>
        <w:t xml:space="preserve"> persoanele care au fost sancţionate de Banca Naţională a României, Autoritatea de Supraveghere Financiară, Comisia Naţională a Valorilor Mobiliare sau de către Comisia de Supraveghere a Asigurărilor şi care se regăsesc în registrele acestor instituţii.”</w:t>
      </w:r>
    </w:p>
    <w:p w14:paraId="44CFA40D" w14:textId="77777777" w:rsidR="00CF74E3" w:rsidRPr="00CF74E3" w:rsidRDefault="00CF74E3" w:rsidP="00CF74E3">
      <w:pPr>
        <w:autoSpaceDE w:val="0"/>
        <w:ind w:left="720"/>
        <w:rPr>
          <w:rFonts w:ascii="Times New Roman" w:eastAsia="Times New Roman" w:hAnsi="Times New Roman"/>
          <w:sz w:val="24"/>
          <w:szCs w:val="24"/>
          <w:lang w:val="ro-RO" w:eastAsia="en-US"/>
        </w:rPr>
      </w:pPr>
    </w:p>
    <w:p w14:paraId="6CD55445" w14:textId="77777777" w:rsidR="00CF74E3" w:rsidRPr="00CF74E3" w:rsidRDefault="00CF74E3" w:rsidP="00CF74E3">
      <w:pPr>
        <w:autoSpaceDE w:val="0"/>
        <w:ind w:firstLine="709"/>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În conformitate cu prevederile art. </w:t>
      </w:r>
      <w:r w:rsidRPr="00CF74E3">
        <w:rPr>
          <w:rFonts w:ascii="Times New Roman" w:eastAsia="Times New Roman" w:hAnsi="Times New Roman"/>
          <w:b/>
          <w:bCs/>
          <w:sz w:val="24"/>
          <w:szCs w:val="24"/>
          <w:lang w:val="ro-RO" w:eastAsia="en-US"/>
        </w:rPr>
        <w:t>138^2</w:t>
      </w:r>
      <w:r w:rsidRPr="00CF74E3">
        <w:rPr>
          <w:rFonts w:ascii="Times New Roman" w:eastAsia="Times New Roman" w:hAnsi="Times New Roman"/>
          <w:sz w:val="24"/>
          <w:szCs w:val="24"/>
          <w:lang w:val="ro-RO" w:eastAsia="en-US"/>
        </w:rPr>
        <w:t xml:space="preserve"> din Legea nr. 31/1990, cu modificările si completările ulterioare, la desemnarea administratorului independent, adunarea generală a acţionarilor va avea în vedere următoarele criterii:</w:t>
      </w:r>
    </w:p>
    <w:p w14:paraId="4F0EDB31"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a)</w:t>
      </w:r>
      <w:r w:rsidRPr="00CF74E3">
        <w:rPr>
          <w:rFonts w:ascii="Times New Roman" w:eastAsia="Times New Roman" w:hAnsi="Times New Roman"/>
          <w:sz w:val="24"/>
          <w:szCs w:val="24"/>
          <w:lang w:val="ro-RO" w:eastAsia="en-US"/>
        </w:rPr>
        <w:t xml:space="preserve"> să nu fie Director al Societăţii sau al unei Societăţi controlate de către aceasta şi să nu fi îndeplinit o astfel de funcţie în ultimii 5 ani;</w:t>
      </w:r>
    </w:p>
    <w:p w14:paraId="07FBD805"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b)</w:t>
      </w:r>
      <w:r w:rsidRPr="00CF74E3">
        <w:rPr>
          <w:rFonts w:ascii="Times New Roman" w:eastAsia="Times New Roman" w:hAnsi="Times New Roman"/>
          <w:sz w:val="24"/>
          <w:szCs w:val="24"/>
          <w:lang w:val="ro-RO" w:eastAsia="en-US"/>
        </w:rPr>
        <w:t xml:space="preserve"> să nu fi fost salariat al Societăţii sau al unei Societăţi controlate de către aceasta ori să fi avut un astfel de raport de muncă în ultimii 5 ani;</w:t>
      </w:r>
    </w:p>
    <w:p w14:paraId="639AFCE6"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 xml:space="preserve">c) </w:t>
      </w:r>
      <w:r w:rsidRPr="00CF74E3">
        <w:rPr>
          <w:rFonts w:ascii="Times New Roman" w:eastAsia="Times New Roman" w:hAnsi="Times New Roman"/>
          <w:sz w:val="24"/>
          <w:szCs w:val="24"/>
          <w:lang w:val="ro-RO" w:eastAsia="en-US"/>
        </w:rPr>
        <w:t>să nu primească sau să fi primit de la Societate ori de la o Societate controlată de aceasta o remuneraţie suplimentară sau alte avantaje, altele decât cele corespunzând calităţii sale de administrator neexecutiv;</w:t>
      </w:r>
    </w:p>
    <w:p w14:paraId="4BE4EF87"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d)</w:t>
      </w:r>
      <w:r w:rsidRPr="00CF74E3">
        <w:rPr>
          <w:rFonts w:ascii="Times New Roman" w:eastAsia="Times New Roman" w:hAnsi="Times New Roman"/>
          <w:sz w:val="24"/>
          <w:szCs w:val="24"/>
          <w:lang w:val="ro-RO" w:eastAsia="en-US"/>
        </w:rPr>
        <w:t xml:space="preserve"> să nu fie acţionar semnificativ al Societăţii;</w:t>
      </w:r>
    </w:p>
    <w:p w14:paraId="28C5DE11"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e)</w:t>
      </w:r>
      <w:r w:rsidRPr="00CF74E3">
        <w:rPr>
          <w:rFonts w:ascii="Times New Roman" w:eastAsia="Times New Roman" w:hAnsi="Times New Roman"/>
          <w:sz w:val="24"/>
          <w:szCs w:val="24"/>
          <w:lang w:val="ro-RO" w:eastAsia="en-US"/>
        </w:rPr>
        <w:t xml:space="preserve"> să nu aibă sau să fi avut în ultimul an relaţii de afaceri cu Societatea ori cu o Societate controlată de aceasta, fie personal, fie ca asociat, acţionar, administrator, Director sau salariat al unei Societăţi care are astfel de relaţii cu Societatea, dacă, prin caracterul lor substanţial, acestea sunt de natură a-i afecta obiectivitatea;</w:t>
      </w:r>
    </w:p>
    <w:p w14:paraId="49E50BB7"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f)</w:t>
      </w:r>
      <w:r w:rsidRPr="00CF74E3">
        <w:rPr>
          <w:rFonts w:ascii="Times New Roman" w:eastAsia="Times New Roman" w:hAnsi="Times New Roman"/>
          <w:sz w:val="24"/>
          <w:szCs w:val="24"/>
          <w:lang w:val="ro-RO" w:eastAsia="en-US"/>
        </w:rPr>
        <w:t xml:space="preserve"> să nu fie sau să fi fost în ultimii 3 ani auditor financiar ori asociat salariat al actualului auditor financiar al Societăţii sau al unei Societăţi controlate de aceasta;</w:t>
      </w:r>
    </w:p>
    <w:p w14:paraId="72FF47A4"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g)</w:t>
      </w:r>
      <w:r w:rsidRPr="00CF74E3">
        <w:rPr>
          <w:rFonts w:ascii="Times New Roman" w:eastAsia="Times New Roman" w:hAnsi="Times New Roman"/>
          <w:sz w:val="24"/>
          <w:szCs w:val="24"/>
          <w:lang w:val="ro-RO" w:eastAsia="en-US"/>
        </w:rPr>
        <w:t xml:space="preserve"> să fie Director într-o altă Societate în care un Director al Societăţii este administrator neexecutiv;</w:t>
      </w:r>
    </w:p>
    <w:p w14:paraId="466C4874" w14:textId="77777777" w:rsidR="00CF74E3" w:rsidRPr="00CF74E3" w:rsidRDefault="00CF74E3" w:rsidP="00CF74E3">
      <w:pPr>
        <w:autoSpaceDE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h)</w:t>
      </w:r>
      <w:r w:rsidRPr="00CF74E3">
        <w:rPr>
          <w:rFonts w:ascii="Times New Roman" w:eastAsia="Times New Roman" w:hAnsi="Times New Roman"/>
          <w:sz w:val="24"/>
          <w:szCs w:val="24"/>
          <w:lang w:val="ro-RO" w:eastAsia="en-US"/>
        </w:rPr>
        <w:t xml:space="preserve"> să nu fi fost administrator neexecutiv al Societăţii mai mult de 3 mandate;</w:t>
      </w:r>
    </w:p>
    <w:p w14:paraId="432456F1" w14:textId="77777777" w:rsidR="00CF74E3" w:rsidRPr="00CF74E3" w:rsidRDefault="00CF74E3" w:rsidP="00CF74E3">
      <w:pPr>
        <w:autoSpaceDE w:val="0"/>
        <w:rPr>
          <w:rFonts w:ascii="Times New Roman" w:eastAsia="Times New Roman" w:hAnsi="Times New Roman"/>
          <w:strike/>
          <w:sz w:val="24"/>
          <w:szCs w:val="24"/>
          <w:lang w:val="ro-RO" w:eastAsia="en-US"/>
        </w:rPr>
      </w:pPr>
      <w:r w:rsidRPr="00CF74E3">
        <w:rPr>
          <w:rFonts w:ascii="Times New Roman" w:eastAsia="Times New Roman" w:hAnsi="Times New Roman"/>
          <w:b/>
          <w:bCs/>
          <w:sz w:val="24"/>
          <w:szCs w:val="24"/>
          <w:lang w:val="ro-RO" w:eastAsia="en-US"/>
        </w:rPr>
        <w:t>i)</w:t>
      </w:r>
      <w:r w:rsidRPr="00CF74E3">
        <w:rPr>
          <w:rFonts w:ascii="Times New Roman" w:eastAsia="Times New Roman" w:hAnsi="Times New Roman"/>
          <w:sz w:val="24"/>
          <w:szCs w:val="24"/>
          <w:lang w:val="ro-RO" w:eastAsia="en-US"/>
        </w:rPr>
        <w:t xml:space="preserve"> să nu aibă relaţii de familie cu o persoană aflată în una dintre situaţiile prevăzute la lit. </w:t>
      </w:r>
      <w:r w:rsidRPr="00CF74E3">
        <w:rPr>
          <w:rFonts w:ascii="Times New Roman" w:eastAsia="Times New Roman" w:hAnsi="Times New Roman"/>
          <w:b/>
          <w:bCs/>
          <w:sz w:val="24"/>
          <w:szCs w:val="24"/>
          <w:lang w:val="ro-RO" w:eastAsia="en-US"/>
        </w:rPr>
        <w:t>a)</w:t>
      </w:r>
      <w:r w:rsidRPr="00CF74E3">
        <w:rPr>
          <w:rFonts w:ascii="Times New Roman" w:eastAsia="Times New Roman" w:hAnsi="Times New Roman"/>
          <w:sz w:val="24"/>
          <w:szCs w:val="24"/>
          <w:lang w:val="ro-RO" w:eastAsia="en-US"/>
        </w:rPr>
        <w:t xml:space="preserve"> şi </w:t>
      </w:r>
      <w:r w:rsidRPr="00CF74E3">
        <w:rPr>
          <w:rFonts w:ascii="Times New Roman" w:eastAsia="Times New Roman" w:hAnsi="Times New Roman"/>
          <w:b/>
          <w:bCs/>
          <w:sz w:val="24"/>
          <w:szCs w:val="24"/>
          <w:lang w:val="ro-RO" w:eastAsia="en-US"/>
        </w:rPr>
        <w:t>d)</w:t>
      </w:r>
      <w:r w:rsidRPr="00CF74E3">
        <w:rPr>
          <w:rFonts w:ascii="Times New Roman" w:eastAsia="Times New Roman" w:hAnsi="Times New Roman"/>
          <w:sz w:val="24"/>
          <w:szCs w:val="24"/>
          <w:lang w:val="ro-RO" w:eastAsia="en-US"/>
        </w:rPr>
        <w:t>.</w:t>
      </w:r>
    </w:p>
    <w:p w14:paraId="64283C5B" w14:textId="77777777" w:rsidR="00CF74E3" w:rsidRPr="00CF74E3" w:rsidRDefault="00CF74E3" w:rsidP="00CF74E3">
      <w:pPr>
        <w:autoSpaceDE w:val="0"/>
        <w:rPr>
          <w:rFonts w:ascii="Times New Roman" w:eastAsia="Times New Roman" w:hAnsi="Times New Roman"/>
          <w:strike/>
          <w:sz w:val="24"/>
          <w:szCs w:val="24"/>
          <w:lang w:val="ro-RO" w:eastAsia="en-US"/>
        </w:rPr>
      </w:pPr>
    </w:p>
    <w:p w14:paraId="76A062F8" w14:textId="77777777" w:rsidR="00CF74E3" w:rsidRPr="00CF74E3" w:rsidRDefault="00CF74E3" w:rsidP="00CF74E3">
      <w:pPr>
        <w:tabs>
          <w:tab w:val="left" w:pos="567"/>
          <w:tab w:val="left" w:pos="709"/>
        </w:tabs>
        <w:spacing w:after="24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 xml:space="preserve">În conformitate cu prevederile art. 1 punctul 14 din Anexa nr. 1 la H.G. nr. 639/2023, profilul candidatului pentru funcţia de administrator </w:t>
      </w:r>
      <w:r w:rsidRPr="00CF74E3">
        <w:rPr>
          <w:rFonts w:ascii="Times New Roman" w:eastAsia="Times New Roman" w:hAnsi="Times New Roman"/>
          <w:sz w:val="24"/>
          <w:szCs w:val="24"/>
          <w:bdr w:val="none" w:sz="0" w:space="0" w:color="auto" w:frame="1"/>
          <w:shd w:val="clear" w:color="auto" w:fill="FFFFFF"/>
          <w:lang w:val="ro-RO" w:eastAsia="en-US"/>
        </w:rPr>
        <w:t xml:space="preserve">cuprinde competențele, experiența specifică, capacități, trăsături și aptitudini pe care acesta trebuie să le demonstreze, în conformitate cu misiunea și obiectivele întreprinderii publice, precum și cu etapa de dezvoltare a acesteia. Profilul </w:t>
      </w:r>
      <w:r w:rsidRPr="00CF74E3">
        <w:rPr>
          <w:rFonts w:ascii="Times New Roman" w:eastAsia="Times New Roman" w:hAnsi="Times New Roman"/>
          <w:sz w:val="24"/>
          <w:szCs w:val="24"/>
          <w:bdr w:val="none" w:sz="0" w:space="0" w:color="auto" w:frame="1"/>
          <w:shd w:val="clear" w:color="auto" w:fill="FFFFFF"/>
          <w:lang w:val="ro-RO" w:eastAsia="en-US"/>
        </w:rPr>
        <w:lastRenderedPageBreak/>
        <w:t>candidatului se întocmește pe baza Profilului Consiliului, pentru a răspunde așteptărilor acționarilor, exprimate în Scrisoarea de Așteptări</w:t>
      </w:r>
      <w:r w:rsidRPr="00CF74E3">
        <w:rPr>
          <w:rFonts w:ascii="Times New Roman" w:eastAsia="Times New Roman" w:hAnsi="Times New Roman"/>
          <w:sz w:val="24"/>
          <w:szCs w:val="24"/>
          <w:lang w:val="ro-RO" w:eastAsia="en-US"/>
        </w:rPr>
        <w:t>.</w:t>
      </w:r>
    </w:p>
    <w:p w14:paraId="0201C43A"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La constituirea Profilului membrilor Consiliului se au în vedere următoarele cerinţe:</w:t>
      </w:r>
    </w:p>
    <w:p w14:paraId="18D18990" w14:textId="77777777" w:rsidR="00CF74E3" w:rsidRPr="00CF74E3" w:rsidRDefault="00CF74E3">
      <w:pPr>
        <w:numPr>
          <w:ilvl w:val="0"/>
          <w:numId w:val="2"/>
        </w:numPr>
        <w:suppressAutoHyphens/>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să aibă minimum de cunoştinţe, aptitudini şi experienţă necesară pentru a-şi îndeplini cu succes mandatul de administrator;</w:t>
      </w:r>
    </w:p>
    <w:p w14:paraId="39971E66" w14:textId="77777777" w:rsidR="00CF74E3" w:rsidRPr="00CF74E3" w:rsidRDefault="00CF74E3">
      <w:pPr>
        <w:numPr>
          <w:ilvl w:val="0"/>
          <w:numId w:val="2"/>
        </w:numPr>
        <w:suppressAutoHyphens/>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să cunoască responsabilităţile postului şi să îşi poată forma viziuni pe termen mediu şi lung;</w:t>
      </w:r>
    </w:p>
    <w:p w14:paraId="75760BAA" w14:textId="77777777" w:rsidR="00CF74E3" w:rsidRPr="00CF74E3" w:rsidRDefault="00CF74E3">
      <w:pPr>
        <w:numPr>
          <w:ilvl w:val="0"/>
          <w:numId w:val="2"/>
        </w:numPr>
        <w:suppressAutoHyphens/>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să aibă capacitatea de asumare a responsabilităţilor faţă de întregul Consiliu şi să dea dovadă de integritate şi independenţă;</w:t>
      </w:r>
    </w:p>
    <w:p w14:paraId="4CAA6614" w14:textId="77777777" w:rsidR="00CF74E3" w:rsidRPr="00CF74E3" w:rsidRDefault="00CF74E3">
      <w:pPr>
        <w:numPr>
          <w:ilvl w:val="0"/>
          <w:numId w:val="2"/>
        </w:numPr>
        <w:suppressAutoHyphens/>
        <w:spacing w:after="20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să aibă cunoştinţele necesare, aptitudinile şi experienţă în critica constructivă, muncă în echipă, comunicare, cultură financiară, luarea de decizii şi detectarea tiparelor pentru a contribui la activitatea Consiliului ca întreg.</w:t>
      </w:r>
    </w:p>
    <w:p w14:paraId="401AE7B4" w14:textId="77777777" w:rsidR="00CF74E3" w:rsidRPr="00CF74E3" w:rsidRDefault="00CF74E3" w:rsidP="00CF74E3">
      <w:pPr>
        <w:suppressAutoHyphens/>
        <w:ind w:firstLine="709"/>
        <w:rPr>
          <w:rFonts w:ascii="Times New Roman" w:eastAsia="Times New Roman" w:hAnsi="Times New Roman"/>
          <w:sz w:val="24"/>
          <w:szCs w:val="24"/>
          <w:shd w:val="clear" w:color="auto" w:fill="FFFFFF"/>
          <w:lang w:val="ro-RO" w:eastAsia="en-US"/>
        </w:rPr>
      </w:pPr>
      <w:r w:rsidRPr="00CF74E3">
        <w:rPr>
          <w:rFonts w:ascii="Times New Roman" w:eastAsia="Times New Roman" w:hAnsi="Times New Roman"/>
          <w:sz w:val="24"/>
          <w:szCs w:val="24"/>
          <w:lang w:val="ro-RO" w:eastAsia="en-US"/>
        </w:rPr>
        <w:t xml:space="preserve">În conformitate cu prevederile </w:t>
      </w:r>
      <w:r w:rsidRPr="00CF74E3">
        <w:rPr>
          <w:rFonts w:ascii="Times New Roman" w:eastAsia="Times New Roman" w:hAnsi="Times New Roman"/>
          <w:b/>
          <w:bCs/>
          <w:sz w:val="24"/>
          <w:szCs w:val="24"/>
          <w:lang w:val="ro-RO" w:eastAsia="en-US"/>
        </w:rPr>
        <w:t>art. 14</w:t>
      </w:r>
      <w:r w:rsidRPr="00CF74E3">
        <w:rPr>
          <w:rFonts w:ascii="Times New Roman" w:eastAsia="Times New Roman" w:hAnsi="Times New Roman"/>
          <w:sz w:val="24"/>
          <w:szCs w:val="24"/>
          <w:lang w:val="ro-RO" w:eastAsia="en-US"/>
        </w:rPr>
        <w:t xml:space="preserve"> din H.G. nr. 639/2023 </w:t>
      </w:r>
      <w:r w:rsidRPr="00CF74E3">
        <w:rPr>
          <w:rFonts w:ascii="Times New Roman" w:eastAsia="Times New Roman" w:hAnsi="Times New Roman"/>
          <w:sz w:val="24"/>
          <w:szCs w:val="24"/>
          <w:shd w:val="clear" w:color="auto" w:fill="FFFFFF"/>
          <w:lang w:val="ro-RO" w:eastAsia="en-US"/>
        </w:rPr>
        <w:t>Profilul candidatului este alcătuit din două componente:</w:t>
      </w:r>
    </w:p>
    <w:p w14:paraId="6337C772" w14:textId="77777777" w:rsidR="00CF74E3" w:rsidRPr="00CF74E3" w:rsidRDefault="00CF74E3" w:rsidP="00CF74E3">
      <w:pPr>
        <w:suppressAutoHyphens/>
        <w:rPr>
          <w:rFonts w:ascii="Times New Roman" w:eastAsia="Times New Roman" w:hAnsi="Times New Roman"/>
          <w:sz w:val="24"/>
          <w:szCs w:val="24"/>
          <w:bdr w:val="none" w:sz="0" w:space="0" w:color="auto" w:frame="1"/>
          <w:shd w:val="clear" w:color="auto" w:fill="FFFFFF"/>
          <w:lang w:val="ro-RO" w:eastAsia="en-US"/>
        </w:rPr>
      </w:pPr>
      <w:r w:rsidRPr="00CF74E3">
        <w:rPr>
          <w:rFonts w:ascii="Times New Roman" w:eastAsia="Times New Roman" w:hAnsi="Times New Roman"/>
          <w:b/>
          <w:bCs/>
          <w:sz w:val="24"/>
          <w:szCs w:val="24"/>
          <w:bdr w:val="none" w:sz="0" w:space="0" w:color="auto" w:frame="1"/>
          <w:shd w:val="clear" w:color="auto" w:fill="FFFFFF"/>
          <w:lang w:val="ro-RO" w:eastAsia="en-US"/>
        </w:rPr>
        <w:t>a)</w:t>
      </w:r>
      <w:r w:rsidRPr="00CF74E3">
        <w:rPr>
          <w:rFonts w:ascii="Times New Roman" w:eastAsia="Times New Roman" w:hAnsi="Times New Roman"/>
          <w:sz w:val="24"/>
          <w:szCs w:val="24"/>
          <w:bdr w:val="dotted" w:sz="6" w:space="0" w:color="FEFEFE" w:frame="1"/>
          <w:shd w:val="clear" w:color="auto" w:fill="FFFFFF"/>
          <w:lang w:val="ro-RO" w:eastAsia="en-US"/>
        </w:rPr>
        <w:t> </w:t>
      </w:r>
      <w:r w:rsidRPr="00CF74E3">
        <w:rPr>
          <w:rFonts w:ascii="Times New Roman" w:eastAsia="Times New Roman" w:hAnsi="Times New Roman"/>
          <w:sz w:val="24"/>
          <w:szCs w:val="24"/>
          <w:bdr w:val="none" w:sz="0" w:space="0" w:color="auto" w:frame="1"/>
          <w:shd w:val="clear" w:color="auto" w:fill="FFFFFF"/>
          <w:lang w:val="ro-RO" w:eastAsia="en-US"/>
        </w:rPr>
        <w:t>descrierea rolului acestuia, derivat din cerințele contextuale ale întreprinderii publice și din Scrisoarea de Așteptări;</w:t>
      </w:r>
    </w:p>
    <w:p w14:paraId="6DEB3F32" w14:textId="77777777" w:rsidR="00CF74E3" w:rsidRPr="00CF74E3" w:rsidRDefault="00CF74E3" w:rsidP="00CF74E3">
      <w:pPr>
        <w:suppressAutoHyphens/>
        <w:rPr>
          <w:rFonts w:ascii="Times New Roman" w:eastAsia="Times New Roman" w:hAnsi="Times New Roman"/>
          <w:sz w:val="24"/>
          <w:szCs w:val="24"/>
          <w:bdr w:val="none" w:sz="0" w:space="0" w:color="auto" w:frame="1"/>
          <w:shd w:val="clear" w:color="auto" w:fill="FFFFFF"/>
          <w:lang w:val="ro-RO" w:eastAsia="en-US"/>
        </w:rPr>
      </w:pPr>
      <w:r w:rsidRPr="00CF74E3">
        <w:rPr>
          <w:rFonts w:ascii="Times New Roman" w:eastAsia="Times New Roman" w:hAnsi="Times New Roman"/>
          <w:b/>
          <w:bCs/>
          <w:sz w:val="24"/>
          <w:szCs w:val="24"/>
          <w:bdr w:val="none" w:sz="0" w:space="0" w:color="auto" w:frame="1"/>
          <w:shd w:val="clear" w:color="auto" w:fill="FFFFFF"/>
          <w:lang w:val="ro-RO" w:eastAsia="en-US"/>
        </w:rPr>
        <w:t>b)</w:t>
      </w:r>
      <w:r w:rsidRPr="00CF74E3">
        <w:rPr>
          <w:rFonts w:ascii="Times New Roman" w:eastAsia="Times New Roman" w:hAnsi="Times New Roman"/>
          <w:sz w:val="24"/>
          <w:szCs w:val="24"/>
          <w:bdr w:val="dotted" w:sz="6" w:space="0" w:color="FEFEFE" w:frame="1"/>
          <w:shd w:val="clear" w:color="auto" w:fill="FFFFFF"/>
          <w:lang w:val="ro-RO" w:eastAsia="en-US"/>
        </w:rPr>
        <w:t> </w:t>
      </w:r>
      <w:r w:rsidRPr="00CF74E3">
        <w:rPr>
          <w:rFonts w:ascii="Times New Roman" w:eastAsia="Times New Roman" w:hAnsi="Times New Roman"/>
          <w:sz w:val="24"/>
          <w:szCs w:val="24"/>
          <w:bdr w:val="none" w:sz="0" w:space="0" w:color="auto" w:frame="1"/>
          <w:shd w:val="clear" w:color="auto" w:fill="FFFFFF"/>
          <w:lang w:val="ro-RO" w:eastAsia="en-US"/>
        </w:rPr>
        <w:t>descrierea criteriilor de selecție.</w:t>
      </w:r>
    </w:p>
    <w:p w14:paraId="74E458BF"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p>
    <w:p w14:paraId="772D93B1"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 xml:space="preserve">În conformitate cu prevederile art. 1 punctul 15 din Anexa nr. 1 la H.G. nr. 639/2023, profilul Consiliului </w:t>
      </w:r>
      <w:r w:rsidRPr="00CF74E3">
        <w:rPr>
          <w:rFonts w:ascii="Times New Roman" w:eastAsia="Times New Roman" w:hAnsi="Times New Roman"/>
          <w:sz w:val="24"/>
          <w:szCs w:val="24"/>
          <w:shd w:val="clear" w:color="auto" w:fill="FFFFFF"/>
          <w:lang w:val="ro-RO" w:eastAsia="en-US"/>
        </w:rPr>
        <w:t>cuprinde un set de competențe, capacități, trăsături și aptitudini pe care consiliul trebuie să le dețină la nivel colectiv, având în vedere contextul organizațional, misiunea, cerințele exprimate în Scrisoarea de Așteptări și elementele de strategie organizațională existente sau ce trebuie dezvoltate;</w:t>
      </w:r>
    </w:p>
    <w:p w14:paraId="2A87D454"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Profilul Consiliului conţine şi matricea Consiliului de Administrație, care conferă o expresie a acestor capacităţi pe care Consiliul trebuie să le posede la nivel colectiv, printr-un set de competenţe, abilităţi, alte condiţii eliminatorii, ce trebuie îndeplinite individual şi colectiv de membrii Consiliului.</w:t>
      </w:r>
    </w:p>
    <w:p w14:paraId="37E96B10"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În matricea profilului Consiliului, Autoritatea Publică Tutelară stabileşte definirea profilului de candidat pentru Consiliu. Matricea Profilului Consiliului diferenţiază între criteriile obligatorii şi criteriile opţionale necesar a fi îndeplinite de candidaţii pentru poziţia de membru în Consiliu.</w:t>
      </w:r>
    </w:p>
    <w:p w14:paraId="10BD28C5" w14:textId="77777777" w:rsidR="00CF74E3" w:rsidRPr="00CF74E3" w:rsidRDefault="00CF74E3" w:rsidP="00CF74E3">
      <w:pPr>
        <w:tabs>
          <w:tab w:val="left" w:pos="567"/>
        </w:tabs>
        <w:autoSpaceDE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Criteriile obligatorii sunt competenţe şi trăsături care trebuie să fie îndeplinite de către toţi candidaţii sau de către acei membri din Consiliu pentru care există un nivel minim de competenţă aplicabil.</w:t>
      </w:r>
    </w:p>
    <w:p w14:paraId="43D1CCE2" w14:textId="77777777" w:rsidR="00CF74E3" w:rsidRPr="00CF74E3" w:rsidRDefault="00CF74E3" w:rsidP="00CF74E3">
      <w:pPr>
        <w:tabs>
          <w:tab w:val="left" w:pos="567"/>
        </w:tabs>
        <w:autoSpaceDE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Criteriile opţionale sunt competenţe şi trăsături care pot fi îndeplinite de unii dintre membrii Consiliului, dar nu în mod necesar de către toţi, pentru care nu există un nivel minim de competenţă aplicabil tuturor membrilor Consiliului.</w:t>
      </w:r>
    </w:p>
    <w:p w14:paraId="62ADC03C" w14:textId="77777777" w:rsidR="00CF74E3" w:rsidRPr="00CF74E3" w:rsidRDefault="00CF74E3" w:rsidP="00CF74E3">
      <w:pPr>
        <w:tabs>
          <w:tab w:val="left" w:pos="567"/>
        </w:tabs>
        <w:autoSpaceDE w:val="0"/>
        <w:rPr>
          <w:rFonts w:ascii="Times New Roman" w:eastAsia="Times New Roman" w:hAnsi="Times New Roman"/>
          <w:sz w:val="24"/>
          <w:szCs w:val="24"/>
          <w:lang w:val="ro-RO" w:eastAsia="en-US"/>
        </w:rPr>
      </w:pPr>
    </w:p>
    <w:p w14:paraId="3EB4983C" w14:textId="77777777" w:rsidR="00CF74E3" w:rsidRPr="00CF74E3" w:rsidRDefault="00CF74E3" w:rsidP="00CF74E3">
      <w:pPr>
        <w:tabs>
          <w:tab w:val="left" w:pos="567"/>
        </w:tabs>
        <w:autoSpaceDE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Profilul candidatului este alcătuit din două componente:</w:t>
      </w:r>
    </w:p>
    <w:p w14:paraId="314118DA"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descrierea rolului acestuia, derivat din cerinţele contextuale ale întreprinderii publice;</w:t>
      </w:r>
    </w:p>
    <w:p w14:paraId="296341FB"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definirea unei combinaţii specifice fiecărui candidat, formată dintr-un set de criterii derivate din matricea profilului Consiliului.</w:t>
      </w:r>
    </w:p>
    <w:p w14:paraId="5FE70B67" w14:textId="77777777" w:rsidR="00CF74E3" w:rsidRPr="00CF74E3" w:rsidRDefault="00CF74E3" w:rsidP="00CF74E3">
      <w:pPr>
        <w:suppressAutoHyphens/>
        <w:autoSpaceDE w:val="0"/>
        <w:ind w:left="709"/>
        <w:rPr>
          <w:rFonts w:ascii="Times New Roman" w:eastAsia="Times New Roman" w:hAnsi="Times New Roman"/>
          <w:sz w:val="24"/>
          <w:szCs w:val="24"/>
          <w:lang w:val="ro-RO" w:eastAsia="en-US"/>
        </w:rPr>
      </w:pPr>
    </w:p>
    <w:p w14:paraId="3DAD6AB9" w14:textId="77777777" w:rsidR="00CF74E3" w:rsidRPr="00CF74E3" w:rsidRDefault="00CF74E3" w:rsidP="00CF74E3">
      <w:pPr>
        <w:tabs>
          <w:tab w:val="left" w:pos="567"/>
        </w:tabs>
        <w:autoSpaceDE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t>La stabilirea rolului candidatului se au în vedere, dar fără a se limita la acestea, următoarele:</w:t>
      </w:r>
    </w:p>
    <w:p w14:paraId="40E42229"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contextul organizaţional;</w:t>
      </w:r>
    </w:p>
    <w:p w14:paraId="0AFF4867"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obiectivele şi rezultatele aşteptate de la întreprinderea publică, astfel cum derivă din Scrisoarea de Aşteptări;</w:t>
      </w:r>
    </w:p>
    <w:p w14:paraId="7E895229"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strategia întreprinderii publice şi elementele-cheie cerute Consiliului pentru asigurarea unei activităţi de succes a întreprinderii publice;</w:t>
      </w:r>
    </w:p>
    <w:p w14:paraId="7521D851" w14:textId="77777777" w:rsidR="00CF74E3" w:rsidRPr="00CF74E3" w:rsidRDefault="00CF74E3">
      <w:pPr>
        <w:numPr>
          <w:ilvl w:val="0"/>
          <w:numId w:val="3"/>
        </w:numPr>
        <w:suppressAutoHyphens/>
        <w:autoSpaceDE w:val="0"/>
        <w:spacing w:after="24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atribuţiile Consiliului.</w:t>
      </w:r>
    </w:p>
    <w:p w14:paraId="2E748B25" w14:textId="432A13BF" w:rsidR="00CF74E3" w:rsidRPr="00CF74E3" w:rsidRDefault="00CF74E3" w:rsidP="00CF74E3">
      <w:pPr>
        <w:autoSpaceDE w:val="0"/>
        <w:ind w:firstLine="709"/>
        <w:rPr>
          <w:rFonts w:ascii="Times New Roman" w:eastAsia="Times New Roman" w:hAnsi="Times New Roman"/>
          <w:sz w:val="24"/>
          <w:szCs w:val="24"/>
          <w:lang w:val="ro-RO" w:eastAsia="en-US"/>
        </w:rPr>
      </w:pPr>
      <w:r w:rsidRPr="00CF74E3">
        <w:rPr>
          <w:rFonts w:ascii="Times New Roman" w:hAnsi="Times New Roman"/>
          <w:sz w:val="24"/>
          <w:szCs w:val="24"/>
          <w:lang w:val="ro-RO"/>
        </w:rPr>
        <w:lastRenderedPageBreak/>
        <w:t xml:space="preserve">CONSILIUL LOCAL </w:t>
      </w:r>
      <w:r>
        <w:rPr>
          <w:rFonts w:ascii="Times New Roman" w:hAnsi="Times New Roman"/>
          <w:sz w:val="24"/>
          <w:szCs w:val="24"/>
          <w:lang w:val="ro-RO"/>
        </w:rPr>
        <w:t>AL ORAȘULUI OCNA SIBIULUI</w:t>
      </w:r>
      <w:r w:rsidRPr="00CF74E3">
        <w:rPr>
          <w:rFonts w:ascii="Times New Roman" w:eastAsia="Times New Roman" w:hAnsi="Times New Roman"/>
          <w:sz w:val="24"/>
          <w:szCs w:val="24"/>
          <w:lang w:val="ro-RO" w:eastAsia="en-US"/>
        </w:rPr>
        <w:t xml:space="preserve">, în calitate de </w:t>
      </w:r>
      <w:r w:rsidRPr="00CF74E3">
        <w:rPr>
          <w:rFonts w:ascii="Times New Roman" w:eastAsia="Times New Roman" w:hAnsi="Times New Roman"/>
          <w:b/>
          <w:bCs/>
          <w:sz w:val="24"/>
          <w:szCs w:val="24"/>
          <w:lang w:val="ro-RO" w:eastAsia="en-US"/>
        </w:rPr>
        <w:t xml:space="preserve">Autoritate Publică Tutelară </w:t>
      </w:r>
      <w:r w:rsidRPr="00CF74E3">
        <w:rPr>
          <w:rFonts w:ascii="Times New Roman" w:eastAsia="Times New Roman" w:hAnsi="Times New Roman"/>
          <w:sz w:val="24"/>
          <w:szCs w:val="24"/>
          <w:lang w:val="ro-RO" w:eastAsia="en-US"/>
        </w:rPr>
        <w:t xml:space="preserve">îşi propune selectarea a </w:t>
      </w:r>
      <w:r>
        <w:rPr>
          <w:rFonts w:ascii="Times New Roman" w:eastAsia="Times New Roman" w:hAnsi="Times New Roman"/>
          <w:b/>
          <w:bCs/>
          <w:sz w:val="24"/>
          <w:szCs w:val="24"/>
          <w:lang w:val="ro-RO" w:eastAsia="en-US"/>
        </w:rPr>
        <w:t>5</w:t>
      </w:r>
      <w:r w:rsidRPr="00CF74E3">
        <w:rPr>
          <w:rFonts w:ascii="Times New Roman" w:eastAsia="Times New Roman" w:hAnsi="Times New Roman"/>
          <w:b/>
          <w:bCs/>
          <w:sz w:val="24"/>
          <w:szCs w:val="24"/>
          <w:lang w:val="ro-RO" w:eastAsia="en-US"/>
        </w:rPr>
        <w:t xml:space="preserve"> membri</w:t>
      </w:r>
      <w:r w:rsidRPr="00CF74E3">
        <w:rPr>
          <w:rFonts w:ascii="Times New Roman" w:eastAsia="Times New Roman" w:hAnsi="Times New Roman"/>
          <w:sz w:val="24"/>
          <w:szCs w:val="24"/>
          <w:lang w:val="ro-RO" w:eastAsia="en-US"/>
        </w:rPr>
        <w:t xml:space="preserve"> pentru Consiliul de Administrație al Societăţii </w:t>
      </w:r>
      <w:r w:rsidRPr="00C73F7D">
        <w:rPr>
          <w:rFonts w:ascii="Times New Roman" w:hAnsi="Times New Roman"/>
          <w:b/>
          <w:sz w:val="24"/>
          <w:szCs w:val="24"/>
          <w:lang w:val="ro-RO"/>
        </w:rPr>
        <w:t>LACURILE NATURALE OCNA SIBIULUI S.A.</w:t>
      </w:r>
      <w:r>
        <w:rPr>
          <w:rFonts w:ascii="Times New Roman" w:hAnsi="Times New Roman"/>
          <w:b/>
          <w:sz w:val="24"/>
          <w:szCs w:val="24"/>
          <w:lang w:val="ro-RO"/>
        </w:rPr>
        <w:t xml:space="preserve"> </w:t>
      </w:r>
      <w:r w:rsidRPr="00CF74E3">
        <w:rPr>
          <w:rFonts w:ascii="Times New Roman" w:eastAsia="Times New Roman" w:hAnsi="Times New Roman"/>
          <w:sz w:val="24"/>
          <w:szCs w:val="24"/>
          <w:lang w:val="ro-RO" w:eastAsia="en-US"/>
        </w:rPr>
        <w:t>pentru un mandat de 4 ani.</w:t>
      </w:r>
    </w:p>
    <w:p w14:paraId="480ADDB0" w14:textId="77777777" w:rsidR="00CF74E3" w:rsidRPr="00CF74E3" w:rsidRDefault="00CF74E3" w:rsidP="00CF74E3">
      <w:pPr>
        <w:autoSpaceDE w:val="0"/>
        <w:ind w:firstLine="709"/>
        <w:rPr>
          <w:rFonts w:ascii="Times New Roman" w:eastAsia="Times New Roman" w:hAnsi="Times New Roman"/>
          <w:sz w:val="24"/>
          <w:szCs w:val="24"/>
          <w:lang w:val="ro-RO" w:eastAsia="en-US"/>
        </w:rPr>
      </w:pPr>
    </w:p>
    <w:p w14:paraId="63E77B35"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hAnsi="Times New Roman"/>
          <w:sz w:val="24"/>
          <w:szCs w:val="24"/>
          <w:bdr w:val="none" w:sz="0" w:space="0" w:color="auto" w:frame="1"/>
          <w:shd w:val="clear" w:color="auto" w:fill="FFFFFF"/>
          <w:lang w:val="ro-RO"/>
        </w:rPr>
        <w:t>Fiecare membru al Consiliului de Administrație trebuie să aibă studii superioare finalizate cel puțin cu diplomă de licență și experiență în domeniul științelor inginerești, economice, sociale, juridice sau în domeniul de activitate al respectivei întreprinderi publice de minimum 7 ani</w:t>
      </w:r>
      <w:r w:rsidRPr="00CF74E3">
        <w:rPr>
          <w:rFonts w:ascii="Times New Roman" w:eastAsia="Times New Roman" w:hAnsi="Times New Roman"/>
          <w:sz w:val="24"/>
          <w:szCs w:val="24"/>
          <w:lang w:val="ro-RO" w:eastAsia="en-US"/>
        </w:rPr>
        <w:t>;</w:t>
      </w:r>
    </w:p>
    <w:p w14:paraId="426E8B07"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Membrii Consiliului de Administratie sunt persoane fizice sau juridice, cu experienţă în conducerea Societăţilor sau regiilor autonome;</w:t>
      </w:r>
    </w:p>
    <w:p w14:paraId="25D85F2A"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hAnsi="Times New Roman"/>
          <w:sz w:val="24"/>
          <w:szCs w:val="24"/>
          <w:shd w:val="clear" w:color="auto" w:fill="FFFFFF"/>
          <w:lang w:val="ro-RO"/>
        </w:rPr>
        <w:t>Selecția membrilor Consiliului de Administrație se realizează cu respectarea principiilor prevăzute de </w:t>
      </w:r>
      <w:hyperlink r:id="rId11" w:history="1">
        <w:r w:rsidRPr="00CF74E3">
          <w:rPr>
            <w:rFonts w:ascii="Times New Roman" w:hAnsi="Times New Roman"/>
            <w:sz w:val="24"/>
            <w:szCs w:val="24"/>
            <w:u w:val="single"/>
            <w:bdr w:val="none" w:sz="0" w:space="0" w:color="auto" w:frame="1"/>
            <w:shd w:val="clear" w:color="auto" w:fill="FFFFFF"/>
            <w:lang w:val="ro-RO"/>
          </w:rPr>
          <w:t>Legea nr. 202/2002</w:t>
        </w:r>
      </w:hyperlink>
      <w:r w:rsidRPr="00CF74E3">
        <w:rPr>
          <w:rFonts w:ascii="Times New Roman" w:hAnsi="Times New Roman"/>
          <w:sz w:val="24"/>
          <w:szCs w:val="24"/>
          <w:shd w:val="clear" w:color="auto" w:fill="FFFFFF"/>
          <w:lang w:val="ro-RO"/>
        </w:rPr>
        <w:t>, cu modificările și completările ulterioare. În măsura în care nu este afectat clasamentul întocmit potrivit dispozițiilor </w:t>
      </w:r>
      <w:r w:rsidRPr="00CF74E3">
        <w:rPr>
          <w:rFonts w:ascii="Times New Roman" w:hAnsi="Times New Roman"/>
          <w:sz w:val="24"/>
          <w:szCs w:val="24"/>
          <w:u w:val="single"/>
          <w:bdr w:val="none" w:sz="0" w:space="0" w:color="auto" w:frame="1"/>
          <w:shd w:val="clear" w:color="auto" w:fill="FFFFFF"/>
          <w:lang w:val="ro-RO"/>
        </w:rPr>
        <w:t>art. 29 alin. (1)</w:t>
      </w:r>
      <w:r w:rsidRPr="00CF74E3">
        <w:rPr>
          <w:rFonts w:ascii="Times New Roman" w:hAnsi="Times New Roman"/>
          <w:sz w:val="24"/>
          <w:szCs w:val="24"/>
          <w:shd w:val="clear" w:color="auto" w:fill="FFFFFF"/>
          <w:lang w:val="ro-RO"/>
        </w:rPr>
        <w:t>, cel puțin o treime din totalul administratorilor aparțin genului subreprezentat</w:t>
      </w:r>
      <w:r w:rsidRPr="00CF74E3">
        <w:rPr>
          <w:rFonts w:ascii="Times New Roman" w:hAnsi="Times New Roman"/>
          <w:sz w:val="24"/>
          <w:szCs w:val="24"/>
          <w:shd w:val="clear" w:color="auto" w:fill="FFFFFF"/>
          <w:lang w:val="es-ES"/>
        </w:rPr>
        <w:t>;</w:t>
      </w:r>
    </w:p>
    <w:p w14:paraId="78C79D01" w14:textId="18B0F3D1"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Cel puțin un membru trebuie să dețină calificarea de auditor financiar sau să aibă exp</w:t>
      </w:r>
      <w:r>
        <w:rPr>
          <w:rFonts w:ascii="Times New Roman" w:eastAsia="Times New Roman" w:hAnsi="Times New Roman"/>
          <w:sz w:val="24"/>
          <w:szCs w:val="24"/>
          <w:lang w:val="ro-RO" w:eastAsia="en-US"/>
        </w:rPr>
        <w:t>e</w:t>
      </w:r>
      <w:r w:rsidRPr="00CF74E3">
        <w:rPr>
          <w:rFonts w:ascii="Times New Roman" w:eastAsia="Times New Roman" w:hAnsi="Times New Roman"/>
          <w:sz w:val="24"/>
          <w:szCs w:val="24"/>
          <w:lang w:val="ro-RO" w:eastAsia="en-US"/>
        </w:rPr>
        <w:t xml:space="preserve">riență de cel puțin 3 ani dobândită prin participarea la misiuni de audit statutar în România, în alt stat membru, într-un stat AELS, în Elveția sau în Regatul Unit al Marii Britanii și Irlandei de Nord sau în cadrul Comitetelor de audit formate la nivelul Consiliilor de </w:t>
      </w:r>
      <w:r w:rsidRPr="00CF74E3">
        <w:rPr>
          <w:rFonts w:ascii="Times New Roman" w:eastAsia="Times New Roman" w:hAnsi="Times New Roman"/>
          <w:color w:val="000000"/>
          <w:sz w:val="24"/>
          <w:szCs w:val="24"/>
          <w:lang w:val="fr-FR" w:eastAsia="ja-JP" w:bidi="he-IL"/>
        </w:rPr>
        <w:t>Administrație</w:t>
      </w:r>
      <w:r w:rsidRPr="00CF74E3">
        <w:rPr>
          <w:rFonts w:ascii="Times New Roman" w:eastAsia="Times New Roman" w:hAnsi="Times New Roman"/>
          <w:sz w:val="24"/>
          <w:szCs w:val="24"/>
          <w:lang w:val="ro-RO" w:eastAsia="en-US"/>
        </w:rPr>
        <w:t>/Supraveghere ale unor Societăți/entități de interes public in conformitate cu Ordinul nr. 392/2022;</w:t>
      </w:r>
    </w:p>
    <w:p w14:paraId="1CDF2BE6" w14:textId="77777777" w:rsid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 cazul Consiliilor de Administraţie al căror număr de membri se încadrează în prevederile art. 28, alin. (1) al O.U.G. nr. 109/2011, nu poate fi mai mult de 1 membru din rândul funcţionarilor publici sau altor categorii de personal din cadrul Autorităţii Publice Tutelare ori din cadrul altor autorităţi sau instituţii publice;</w:t>
      </w:r>
    </w:p>
    <w:p w14:paraId="33A1EA75" w14:textId="392F000D" w:rsidR="00CF74E3" w:rsidRPr="00CF74E3" w:rsidRDefault="00CF74E3">
      <w:pPr>
        <w:numPr>
          <w:ilvl w:val="0"/>
          <w:numId w:val="3"/>
        </w:numPr>
        <w:rPr>
          <w:rFonts w:ascii="Times New Roman" w:eastAsia="Times New Roman" w:hAnsi="Times New Roman"/>
          <w:b/>
          <w:sz w:val="24"/>
          <w:szCs w:val="24"/>
          <w:lang w:val="ro-RO" w:eastAsia="en-US"/>
        </w:rPr>
      </w:pPr>
      <w:r>
        <w:rPr>
          <w:rFonts w:ascii="Times New Roman" w:eastAsia="Times New Roman" w:hAnsi="Times New Roman"/>
          <w:sz w:val="24"/>
          <w:szCs w:val="24"/>
          <w:lang w:val="ro-RO" w:eastAsia="en-US"/>
        </w:rPr>
        <w:t>M</w:t>
      </w:r>
      <w:r w:rsidRPr="001B4738">
        <w:rPr>
          <w:rFonts w:ascii="Times New Roman" w:eastAsia="Times New Roman" w:hAnsi="Times New Roman"/>
          <w:sz w:val="24"/>
          <w:szCs w:val="24"/>
          <w:lang w:val="ro-RO" w:eastAsia="en-US"/>
        </w:rPr>
        <w:t>ajoritatea membrilor Consiliului de Administrație este formată din administratori neexecutivi şi independenţi, în sensul art. 138, alin. (2) din Legea nr. 31/1990, republicată, cu modificările şi completările ulterioare;</w:t>
      </w:r>
    </w:p>
    <w:p w14:paraId="38A3C5D6" w14:textId="77777777" w:rsidR="00CF74E3" w:rsidRPr="00CF74E3" w:rsidRDefault="00CF74E3">
      <w:pPr>
        <w:numPr>
          <w:ilvl w:val="0"/>
          <w:numId w:val="3"/>
        </w:numPr>
        <w:suppressAutoHyphens/>
        <w:autoSpaceDE w:val="0"/>
        <w:ind w:left="709"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În mod obligatoriu, în selecţia candidaţilor se va avea în vedere evitarea situaţiilor de conflict de interese sau incompatibilităţi. </w:t>
      </w:r>
    </w:p>
    <w:p w14:paraId="7DE96DD1" w14:textId="77777777" w:rsidR="00CF74E3" w:rsidRPr="00CF74E3" w:rsidRDefault="00CF74E3" w:rsidP="00CF74E3">
      <w:pPr>
        <w:suppressAutoHyphens/>
        <w:autoSpaceDE w:val="0"/>
        <w:ind w:left="709"/>
        <w:rPr>
          <w:rFonts w:ascii="Times New Roman" w:eastAsia="Times New Roman" w:hAnsi="Times New Roman"/>
          <w:sz w:val="24"/>
          <w:szCs w:val="24"/>
          <w:lang w:val="ro-RO" w:eastAsia="en-US"/>
        </w:rPr>
      </w:pPr>
    </w:p>
    <w:p w14:paraId="7F26EB46" w14:textId="77777777" w:rsidR="00CF74E3" w:rsidRPr="00CF74E3" w:rsidRDefault="00CF74E3" w:rsidP="00CF74E3">
      <w:pPr>
        <w:tabs>
          <w:tab w:val="left" w:pos="567"/>
        </w:tabs>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t xml:space="preserve">În conformitate cu prevederile din Anexa nr.1a la H.G. nr. 639/2023, </w:t>
      </w:r>
      <w:r w:rsidRPr="00CF74E3">
        <w:rPr>
          <w:rFonts w:ascii="Times New Roman" w:eastAsia="Times New Roman" w:hAnsi="Times New Roman"/>
          <w:sz w:val="24"/>
          <w:szCs w:val="24"/>
          <w:shd w:val="clear" w:color="auto" w:fill="FFFFFF"/>
          <w:lang w:val="ro-RO" w:eastAsia="en-US"/>
        </w:rPr>
        <w:t>Profilul Consiliului se realizează pe baza unui tabel care cuprinde competențele măsurabile, trăsăturile și pragul minim colectiv, precum și condițiile care trebuie îndeplinite în mod ideal de membrii Consiliului, individual și colectiv, împreună cu aptitudinile, cunoștințele, experiența și alte atribute ale membrilor în funcție, precum și ale potențialilor candidați.</w:t>
      </w:r>
    </w:p>
    <w:p w14:paraId="131CE27B" w14:textId="77777777" w:rsidR="00CF74E3" w:rsidRPr="00CF74E3" w:rsidRDefault="00CF74E3" w:rsidP="00CF74E3">
      <w:pPr>
        <w:rPr>
          <w:rFonts w:ascii="Times New Roman" w:eastAsia="Times New Roman" w:hAnsi="Times New Roman"/>
          <w:b/>
          <w:sz w:val="24"/>
          <w:szCs w:val="24"/>
          <w:lang w:val="ro-RO" w:eastAsia="en-US"/>
        </w:rPr>
      </w:pPr>
      <w:r w:rsidRPr="00CF74E3">
        <w:rPr>
          <w:rFonts w:ascii="Times New Roman" w:eastAsia="Times New Roman" w:hAnsi="Times New Roman"/>
          <w:sz w:val="24"/>
          <w:szCs w:val="24"/>
          <w:lang w:val="ro-RO" w:eastAsia="en-US"/>
        </w:rPr>
        <w:tab/>
        <w:t xml:space="preserve">În conformitate cu prevederile art. 1 punctul 14 din Anexa nr. 1 la H.G. nr. 639/2023, </w:t>
      </w:r>
      <w:r w:rsidRPr="00CF74E3">
        <w:rPr>
          <w:rFonts w:ascii="Times New Roman" w:eastAsia="Times New Roman" w:hAnsi="Times New Roman"/>
          <w:b/>
          <w:sz w:val="24"/>
          <w:szCs w:val="24"/>
          <w:lang w:val="ro-RO" w:eastAsia="en-US"/>
        </w:rPr>
        <w:t xml:space="preserve">Profilul candidatului </w:t>
      </w:r>
      <w:r w:rsidRPr="00CF74E3">
        <w:rPr>
          <w:rFonts w:ascii="Times New Roman" w:eastAsia="Times New Roman" w:hAnsi="Times New Roman"/>
          <w:sz w:val="24"/>
          <w:szCs w:val="24"/>
          <w:shd w:val="clear" w:color="auto" w:fill="FFFFFF"/>
          <w:lang w:val="ro-RO" w:eastAsia="en-US"/>
        </w:rPr>
        <w:t>cuprinde competențele, experiența specifică, capacități, trăsături și aptitudini pe care acesta trebuie să le demonstreze, în conformitate cu misiunea și obiectivele întreprinderii publice, precum și cu etapa de dezvoltare a acesteia. Profilul candidatului se întocmește pe baza Profilului Consiliului, pentru a răspunde așteptărilor acționarilor, exprimate în Scrisoarea de Așteptări;</w:t>
      </w:r>
    </w:p>
    <w:p w14:paraId="56293A83" w14:textId="77777777" w:rsidR="00CF74E3" w:rsidRPr="00CF74E3" w:rsidRDefault="00CF74E3" w:rsidP="00CF74E3">
      <w:pPr>
        <w:ind w:firstLine="437"/>
        <w:rPr>
          <w:rFonts w:ascii="Times New Roman" w:eastAsia="Times New Roman" w:hAnsi="Times New Roman"/>
          <w:b/>
          <w:sz w:val="24"/>
          <w:szCs w:val="24"/>
          <w:lang w:val="ro-RO" w:eastAsia="en-US"/>
        </w:rPr>
        <w:sectPr w:rsidR="00CF74E3" w:rsidRPr="00CF74E3" w:rsidSect="00CF74E3">
          <w:headerReference w:type="default" r:id="rId12"/>
          <w:footerReference w:type="default" r:id="rId13"/>
          <w:pgSz w:w="11906" w:h="16838"/>
          <w:pgMar w:top="1083" w:right="850" w:bottom="1134" w:left="1701" w:header="360" w:footer="708" w:gutter="0"/>
          <w:cols w:space="708"/>
          <w:docGrid w:linePitch="360"/>
        </w:sectPr>
      </w:pPr>
      <w:r w:rsidRPr="00CF74E3">
        <w:rPr>
          <w:rFonts w:ascii="Times New Roman" w:eastAsia="Times New Roman" w:hAnsi="Times New Roman"/>
          <w:sz w:val="24"/>
          <w:szCs w:val="24"/>
          <w:lang w:val="ro-RO" w:eastAsia="en-US"/>
        </w:rPr>
        <w:t>Profilul candidatului trebuie să se încadreze în matricea Consiliului, în cazul în care toţi membrii în funcţie ai Consiliului sunt şi candidaţi pentru o configuraţie viitoare a acestuia.</w:t>
      </w:r>
    </w:p>
    <w:p w14:paraId="06B6856A" w14:textId="15719B28" w:rsidR="00CF74E3" w:rsidRPr="00CF74E3" w:rsidRDefault="00CF74E3" w:rsidP="00CF74E3">
      <w:pPr>
        <w:widowControl w:val="0"/>
        <w:autoSpaceDE w:val="0"/>
        <w:autoSpaceDN w:val="0"/>
        <w:adjustRightInd w:val="0"/>
        <w:ind w:firstLine="437"/>
        <w:jc w:val="center"/>
        <w:rPr>
          <w:rFonts w:ascii="Times New Roman" w:hAnsi="Times New Roman"/>
          <w:b/>
          <w:bCs/>
          <w:color w:val="000000"/>
          <w:sz w:val="24"/>
          <w:szCs w:val="24"/>
          <w:lang w:val="ro-RO" w:eastAsia="ja-JP" w:bidi="he-IL"/>
        </w:rPr>
      </w:pPr>
      <w:r w:rsidRPr="00CF74E3">
        <w:rPr>
          <w:rFonts w:ascii="Times New Roman" w:eastAsia="TimesNewRoman" w:hAnsi="Times New Roman"/>
          <w:b/>
          <w:sz w:val="24"/>
          <w:szCs w:val="24"/>
          <w:lang w:val="ro-RO" w:eastAsia="en-US"/>
        </w:rPr>
        <w:lastRenderedPageBreak/>
        <w:t xml:space="preserve">MATRICEA PROFILULUI CONSILIULUI DE ADMINISTRAȚIE AL SOCIETĂȚII </w:t>
      </w:r>
      <w:r w:rsidRPr="00C73F7D">
        <w:rPr>
          <w:rFonts w:ascii="Times New Roman" w:hAnsi="Times New Roman"/>
          <w:b/>
          <w:sz w:val="24"/>
          <w:szCs w:val="24"/>
          <w:lang w:val="ro-RO"/>
        </w:rPr>
        <w:t>LACURILE NATURALE OCNA SIBIULUI S.A.</w:t>
      </w:r>
    </w:p>
    <w:p w14:paraId="2328F479" w14:textId="77777777" w:rsidR="00CF74E3" w:rsidRPr="00CF74E3" w:rsidRDefault="00CF74E3" w:rsidP="00CF74E3">
      <w:pPr>
        <w:widowControl w:val="0"/>
        <w:autoSpaceDE w:val="0"/>
        <w:autoSpaceDN w:val="0"/>
        <w:adjustRightInd w:val="0"/>
        <w:ind w:firstLine="437"/>
        <w:rPr>
          <w:rFonts w:ascii="Times New Roman" w:hAnsi="Times New Roman"/>
          <w:b/>
          <w:bCs/>
          <w:color w:val="000000"/>
          <w:sz w:val="24"/>
          <w:szCs w:val="24"/>
          <w:lang w:val="ro-RO" w:eastAsia="ja-JP" w:bidi="he-IL"/>
        </w:rPr>
      </w:pPr>
    </w:p>
    <w:p w14:paraId="75378BF0" w14:textId="77777777" w:rsidR="00CF74E3" w:rsidRPr="00CF74E3" w:rsidRDefault="00CF74E3">
      <w:pPr>
        <w:widowControl w:val="0"/>
        <w:numPr>
          <w:ilvl w:val="0"/>
          <w:numId w:val="13"/>
        </w:numPr>
        <w:autoSpaceDE w:val="0"/>
        <w:autoSpaceDN w:val="0"/>
        <w:adjustRightInd w:val="0"/>
        <w:jc w:val="left"/>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Competenţe</w:t>
      </w:r>
    </w:p>
    <w:p w14:paraId="6F00690D" w14:textId="77777777" w:rsidR="00CF74E3" w:rsidRPr="00CF74E3" w:rsidRDefault="00CF74E3" w:rsidP="00CF74E3">
      <w:pPr>
        <w:widowControl w:val="0"/>
        <w:autoSpaceDE w:val="0"/>
        <w:autoSpaceDN w:val="0"/>
        <w:adjustRightInd w:val="0"/>
        <w:ind w:left="1157"/>
        <w:jc w:val="left"/>
        <w:rPr>
          <w:rFonts w:ascii="Times New Roman" w:eastAsia="TimesNewRoman" w:hAnsi="Times New Roman"/>
          <w:b/>
          <w:bCs/>
          <w:sz w:val="24"/>
          <w:szCs w:val="24"/>
          <w:lang w:val="ro-RO" w:eastAsia="en-US"/>
        </w:rPr>
      </w:pPr>
    </w:p>
    <w:tbl>
      <w:tblPr>
        <w:tblW w:w="13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8"/>
        <w:gridCol w:w="1350"/>
        <w:gridCol w:w="414"/>
        <w:gridCol w:w="540"/>
        <w:gridCol w:w="567"/>
        <w:gridCol w:w="567"/>
        <w:gridCol w:w="567"/>
        <w:gridCol w:w="567"/>
        <w:gridCol w:w="567"/>
        <w:gridCol w:w="567"/>
        <w:gridCol w:w="567"/>
        <w:gridCol w:w="567"/>
        <w:gridCol w:w="810"/>
        <w:gridCol w:w="450"/>
        <w:gridCol w:w="441"/>
        <w:gridCol w:w="660"/>
        <w:gridCol w:w="708"/>
      </w:tblGrid>
      <w:tr w:rsidR="00CF74E3" w:rsidRPr="00CF74E3" w14:paraId="734956B3" w14:textId="77777777" w:rsidTr="009E73C5">
        <w:trPr>
          <w:cantSplit/>
          <w:trHeight w:val="386"/>
          <w:jc w:val="center"/>
        </w:trPr>
        <w:tc>
          <w:tcPr>
            <w:tcW w:w="3928" w:type="dxa"/>
            <w:tcBorders>
              <w:top w:val="single" w:sz="4" w:space="0" w:color="auto"/>
              <w:left w:val="single" w:sz="4" w:space="0" w:color="auto"/>
              <w:bottom w:val="single" w:sz="4" w:space="0" w:color="auto"/>
              <w:right w:val="single" w:sz="4" w:space="0" w:color="auto"/>
            </w:tcBorders>
          </w:tcPr>
          <w:p w14:paraId="7DCB0317" w14:textId="77777777" w:rsidR="00CF74E3" w:rsidRPr="00CF74E3" w:rsidRDefault="00CF74E3" w:rsidP="00CF74E3">
            <w:pPr>
              <w:widowControl w:val="0"/>
              <w:autoSpaceDE w:val="0"/>
              <w:autoSpaceDN w:val="0"/>
              <w:adjustRightInd w:val="0"/>
              <w:rPr>
                <w:rFonts w:ascii="Times New Roman" w:eastAsia="TimesNewRoman" w:hAnsi="Times New Roman"/>
                <w:b/>
                <w:bCs/>
                <w:sz w:val="24"/>
                <w:szCs w:val="24"/>
                <w:lang w:val="ro-RO" w:eastAsia="en-US"/>
              </w:rPr>
            </w:pPr>
          </w:p>
        </w:tc>
        <w:tc>
          <w:tcPr>
            <w:tcW w:w="1350" w:type="dxa"/>
            <w:tcBorders>
              <w:top w:val="single" w:sz="4" w:space="0" w:color="auto"/>
              <w:left w:val="single" w:sz="4" w:space="0" w:color="auto"/>
              <w:bottom w:val="single" w:sz="4" w:space="0" w:color="auto"/>
              <w:right w:val="single" w:sz="4" w:space="0" w:color="auto"/>
            </w:tcBorders>
          </w:tcPr>
          <w:p w14:paraId="704294CB" w14:textId="77777777" w:rsidR="00CF74E3" w:rsidRPr="00CF74E3" w:rsidRDefault="00CF74E3" w:rsidP="00CF74E3">
            <w:pPr>
              <w:widowControl w:val="0"/>
              <w:autoSpaceDE w:val="0"/>
              <w:autoSpaceDN w:val="0"/>
              <w:adjustRightInd w:val="0"/>
              <w:rPr>
                <w:rFonts w:ascii="Times New Roman" w:eastAsia="TimesNewRoman" w:hAnsi="Times New Roman"/>
                <w:b/>
                <w:bCs/>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4553314C"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p>
        </w:tc>
        <w:tc>
          <w:tcPr>
            <w:tcW w:w="5886" w:type="dxa"/>
            <w:gridSpan w:val="10"/>
            <w:tcBorders>
              <w:top w:val="single" w:sz="4" w:space="0" w:color="auto"/>
              <w:left w:val="single" w:sz="4" w:space="0" w:color="auto"/>
              <w:bottom w:val="single" w:sz="4" w:space="0" w:color="auto"/>
              <w:right w:val="single" w:sz="4" w:space="0" w:color="auto"/>
            </w:tcBorders>
          </w:tcPr>
          <w:p w14:paraId="23970CB3"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Nominalizați</w:t>
            </w:r>
          </w:p>
        </w:tc>
        <w:tc>
          <w:tcPr>
            <w:tcW w:w="450" w:type="dxa"/>
            <w:tcBorders>
              <w:top w:val="single" w:sz="4" w:space="0" w:color="auto"/>
              <w:left w:val="single" w:sz="4" w:space="0" w:color="auto"/>
              <w:bottom w:val="single" w:sz="4" w:space="0" w:color="auto"/>
              <w:right w:val="single" w:sz="4" w:space="0" w:color="auto"/>
            </w:tcBorders>
            <w:textDirection w:val="btLr"/>
          </w:tcPr>
          <w:p w14:paraId="74CEEB91" w14:textId="77777777" w:rsidR="00CF74E3" w:rsidRPr="00CF74E3" w:rsidRDefault="00CF74E3" w:rsidP="00CF74E3">
            <w:pPr>
              <w:widowControl w:val="0"/>
              <w:autoSpaceDE w:val="0"/>
              <w:autoSpaceDN w:val="0"/>
              <w:adjustRightInd w:val="0"/>
              <w:ind w:right="113"/>
              <w:rPr>
                <w:rFonts w:ascii="Times New Roman" w:eastAsia="TimesNewRoman" w:hAnsi="Times New Roman"/>
                <w:b/>
                <w:bCs/>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extDirection w:val="btLr"/>
          </w:tcPr>
          <w:p w14:paraId="413010E3" w14:textId="77777777" w:rsidR="00CF74E3" w:rsidRPr="00CF74E3" w:rsidRDefault="00CF74E3" w:rsidP="00CF74E3">
            <w:pPr>
              <w:widowControl w:val="0"/>
              <w:autoSpaceDE w:val="0"/>
              <w:autoSpaceDN w:val="0"/>
              <w:adjustRightInd w:val="0"/>
              <w:ind w:right="113"/>
              <w:rPr>
                <w:rFonts w:ascii="Times New Roman" w:eastAsia="TimesNewRoman" w:hAnsi="Times New Roman"/>
                <w:b/>
                <w:bCs/>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extDirection w:val="btLr"/>
          </w:tcPr>
          <w:p w14:paraId="6C04AE00" w14:textId="77777777" w:rsidR="00CF74E3" w:rsidRPr="00CF74E3" w:rsidRDefault="00CF74E3" w:rsidP="00CF74E3">
            <w:pPr>
              <w:widowControl w:val="0"/>
              <w:autoSpaceDE w:val="0"/>
              <w:autoSpaceDN w:val="0"/>
              <w:adjustRightInd w:val="0"/>
              <w:ind w:right="113" w:firstLine="221"/>
              <w:rPr>
                <w:rFonts w:ascii="Times New Roman" w:eastAsia="TimesNewRoman" w:hAnsi="Times New Roman"/>
                <w:b/>
                <w:bCs/>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extDirection w:val="btLr"/>
          </w:tcPr>
          <w:p w14:paraId="0A943887" w14:textId="77777777" w:rsidR="00CF74E3" w:rsidRPr="00CF74E3" w:rsidRDefault="00CF74E3" w:rsidP="00CF74E3">
            <w:pPr>
              <w:widowControl w:val="0"/>
              <w:autoSpaceDE w:val="0"/>
              <w:autoSpaceDN w:val="0"/>
              <w:adjustRightInd w:val="0"/>
              <w:ind w:right="113" w:firstLine="221"/>
              <w:rPr>
                <w:rFonts w:ascii="Times New Roman" w:eastAsia="TimesNewRoman" w:hAnsi="Times New Roman"/>
                <w:b/>
                <w:bCs/>
                <w:sz w:val="24"/>
                <w:szCs w:val="24"/>
                <w:lang w:val="ro-RO" w:eastAsia="en-US"/>
              </w:rPr>
            </w:pPr>
          </w:p>
        </w:tc>
      </w:tr>
      <w:tr w:rsidR="00CF74E3" w:rsidRPr="00CF74E3" w14:paraId="65C652F3" w14:textId="77777777" w:rsidTr="009E73C5">
        <w:trPr>
          <w:cantSplit/>
          <w:trHeight w:val="1763"/>
          <w:jc w:val="center"/>
        </w:trPr>
        <w:tc>
          <w:tcPr>
            <w:tcW w:w="3928" w:type="dxa"/>
            <w:tcBorders>
              <w:top w:val="single" w:sz="4" w:space="0" w:color="auto"/>
              <w:left w:val="single" w:sz="4" w:space="0" w:color="auto"/>
              <w:bottom w:val="single" w:sz="4" w:space="0" w:color="auto"/>
              <w:right w:val="single" w:sz="4" w:space="0" w:color="auto"/>
            </w:tcBorders>
            <w:vAlign w:val="center"/>
          </w:tcPr>
          <w:p w14:paraId="5F90120D"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Criterii</w:t>
            </w:r>
          </w:p>
        </w:tc>
        <w:tc>
          <w:tcPr>
            <w:tcW w:w="1350" w:type="dxa"/>
            <w:tcBorders>
              <w:top w:val="single" w:sz="4" w:space="0" w:color="auto"/>
              <w:left w:val="single" w:sz="4" w:space="0" w:color="auto"/>
              <w:bottom w:val="single" w:sz="4" w:space="0" w:color="auto"/>
              <w:right w:val="single" w:sz="4" w:space="0" w:color="auto"/>
            </w:tcBorders>
          </w:tcPr>
          <w:p w14:paraId="351174D5"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Obligatoriu (Oblig) sau Opţional (Opt)</w:t>
            </w:r>
          </w:p>
        </w:tc>
        <w:tc>
          <w:tcPr>
            <w:tcW w:w="414" w:type="dxa"/>
            <w:tcBorders>
              <w:top w:val="single" w:sz="4" w:space="0" w:color="auto"/>
              <w:left w:val="single" w:sz="4" w:space="0" w:color="auto"/>
              <w:bottom w:val="single" w:sz="4" w:space="0" w:color="auto"/>
              <w:right w:val="single" w:sz="4" w:space="0" w:color="auto"/>
            </w:tcBorders>
            <w:textDirection w:val="btLr"/>
          </w:tcPr>
          <w:p w14:paraId="79BBEFBC"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Pondere</w:t>
            </w:r>
          </w:p>
        </w:tc>
        <w:tc>
          <w:tcPr>
            <w:tcW w:w="540" w:type="dxa"/>
            <w:tcBorders>
              <w:top w:val="single" w:sz="4" w:space="0" w:color="auto"/>
              <w:left w:val="single" w:sz="4" w:space="0" w:color="auto"/>
              <w:bottom w:val="single" w:sz="4" w:space="0" w:color="auto"/>
              <w:right w:val="single" w:sz="4" w:space="0" w:color="auto"/>
            </w:tcBorders>
            <w:textDirection w:val="btLr"/>
          </w:tcPr>
          <w:p w14:paraId="39E8EFC4"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14:paraId="3842FE68"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2</w:t>
            </w:r>
          </w:p>
        </w:tc>
        <w:tc>
          <w:tcPr>
            <w:tcW w:w="567" w:type="dxa"/>
            <w:tcBorders>
              <w:top w:val="single" w:sz="4" w:space="0" w:color="auto"/>
              <w:left w:val="single" w:sz="4" w:space="0" w:color="auto"/>
              <w:bottom w:val="single" w:sz="4" w:space="0" w:color="auto"/>
              <w:right w:val="single" w:sz="4" w:space="0" w:color="auto"/>
            </w:tcBorders>
            <w:textDirection w:val="btLr"/>
          </w:tcPr>
          <w:p w14:paraId="7D26AB34"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14:paraId="4F82D869"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4</w:t>
            </w:r>
          </w:p>
        </w:tc>
        <w:tc>
          <w:tcPr>
            <w:tcW w:w="567" w:type="dxa"/>
            <w:tcBorders>
              <w:top w:val="single" w:sz="4" w:space="0" w:color="auto"/>
              <w:left w:val="single" w:sz="4" w:space="0" w:color="auto"/>
              <w:bottom w:val="single" w:sz="4" w:space="0" w:color="auto"/>
              <w:right w:val="single" w:sz="4" w:space="0" w:color="auto"/>
            </w:tcBorders>
            <w:textDirection w:val="btLr"/>
          </w:tcPr>
          <w:p w14:paraId="69B50AFC"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14:paraId="61735364"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14:paraId="2053081C"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14:paraId="2C6AD96A"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8</w:t>
            </w:r>
          </w:p>
        </w:tc>
        <w:tc>
          <w:tcPr>
            <w:tcW w:w="567" w:type="dxa"/>
            <w:tcBorders>
              <w:top w:val="single" w:sz="4" w:space="0" w:color="auto"/>
              <w:left w:val="single" w:sz="4" w:space="0" w:color="auto"/>
              <w:bottom w:val="single" w:sz="4" w:space="0" w:color="auto"/>
              <w:right w:val="single" w:sz="4" w:space="0" w:color="auto"/>
            </w:tcBorders>
            <w:textDirection w:val="btLr"/>
          </w:tcPr>
          <w:p w14:paraId="1A2376AD"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9</w:t>
            </w:r>
          </w:p>
        </w:tc>
        <w:tc>
          <w:tcPr>
            <w:tcW w:w="810" w:type="dxa"/>
            <w:tcBorders>
              <w:top w:val="single" w:sz="4" w:space="0" w:color="auto"/>
              <w:left w:val="single" w:sz="4" w:space="0" w:color="auto"/>
              <w:bottom w:val="single" w:sz="4" w:space="0" w:color="auto"/>
              <w:right w:val="single" w:sz="4" w:space="0" w:color="auto"/>
            </w:tcBorders>
            <w:textDirection w:val="btLr"/>
          </w:tcPr>
          <w:p w14:paraId="5D8C830B"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R1</w:t>
            </w:r>
          </w:p>
        </w:tc>
        <w:tc>
          <w:tcPr>
            <w:tcW w:w="450" w:type="dxa"/>
            <w:tcBorders>
              <w:top w:val="single" w:sz="4" w:space="0" w:color="auto"/>
              <w:left w:val="single" w:sz="4" w:space="0" w:color="auto"/>
              <w:bottom w:val="single" w:sz="4" w:space="0" w:color="auto"/>
              <w:right w:val="single" w:sz="4" w:space="0" w:color="auto"/>
            </w:tcBorders>
            <w:textDirection w:val="btLr"/>
          </w:tcPr>
          <w:p w14:paraId="728C1FAD"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w:t>
            </w:r>
          </w:p>
        </w:tc>
        <w:tc>
          <w:tcPr>
            <w:tcW w:w="441" w:type="dxa"/>
            <w:tcBorders>
              <w:top w:val="single" w:sz="4" w:space="0" w:color="auto"/>
              <w:left w:val="single" w:sz="4" w:space="0" w:color="auto"/>
              <w:bottom w:val="single" w:sz="4" w:space="0" w:color="auto"/>
              <w:right w:val="single" w:sz="4" w:space="0" w:color="auto"/>
            </w:tcBorders>
            <w:textDirection w:val="btLr"/>
          </w:tcPr>
          <w:p w14:paraId="04A81228" w14:textId="77777777" w:rsidR="00CF74E3" w:rsidRPr="00CF74E3" w:rsidRDefault="00CF74E3" w:rsidP="00CF74E3">
            <w:pPr>
              <w:widowControl w:val="0"/>
              <w:autoSpaceDE w:val="0"/>
              <w:autoSpaceDN w:val="0"/>
              <w:adjustRightInd w:val="0"/>
              <w:ind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 ponderat</w:t>
            </w:r>
          </w:p>
        </w:tc>
        <w:tc>
          <w:tcPr>
            <w:tcW w:w="660" w:type="dxa"/>
            <w:tcBorders>
              <w:top w:val="single" w:sz="4" w:space="0" w:color="auto"/>
              <w:left w:val="single" w:sz="4" w:space="0" w:color="auto"/>
              <w:bottom w:val="single" w:sz="4" w:space="0" w:color="auto"/>
              <w:right w:val="single" w:sz="4" w:space="0" w:color="auto"/>
            </w:tcBorders>
            <w:textDirection w:val="btLr"/>
          </w:tcPr>
          <w:p w14:paraId="3ECD47FF" w14:textId="77777777" w:rsidR="00CF74E3" w:rsidRPr="00CF74E3" w:rsidRDefault="00CF74E3" w:rsidP="00CF74E3">
            <w:pPr>
              <w:widowControl w:val="0"/>
              <w:autoSpaceDE w:val="0"/>
              <w:autoSpaceDN w:val="0"/>
              <w:adjustRightInd w:val="0"/>
              <w:ind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minim          colectiv</w:t>
            </w:r>
          </w:p>
        </w:tc>
        <w:tc>
          <w:tcPr>
            <w:tcW w:w="708" w:type="dxa"/>
            <w:tcBorders>
              <w:top w:val="single" w:sz="4" w:space="0" w:color="auto"/>
              <w:left w:val="single" w:sz="4" w:space="0" w:color="auto"/>
              <w:bottom w:val="single" w:sz="4" w:space="0" w:color="auto"/>
              <w:right w:val="single" w:sz="4" w:space="0" w:color="auto"/>
            </w:tcBorders>
            <w:textDirection w:val="btLr"/>
          </w:tcPr>
          <w:p w14:paraId="644FD5B4" w14:textId="77777777" w:rsidR="00CF74E3" w:rsidRPr="00CF74E3" w:rsidRDefault="00CF74E3" w:rsidP="00CF74E3">
            <w:pPr>
              <w:widowControl w:val="0"/>
              <w:autoSpaceDE w:val="0"/>
              <w:autoSpaceDN w:val="0"/>
              <w:adjustRightInd w:val="0"/>
              <w:ind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curent            colectiv</w:t>
            </w:r>
          </w:p>
        </w:tc>
      </w:tr>
      <w:tr w:rsidR="00CF74E3" w:rsidRPr="00D2238C" w14:paraId="0ABD1826"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0469181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1350" w:type="dxa"/>
            <w:tcBorders>
              <w:top w:val="single" w:sz="4" w:space="0" w:color="auto"/>
              <w:left w:val="single" w:sz="4" w:space="0" w:color="auto"/>
              <w:bottom w:val="single" w:sz="4" w:space="0" w:color="auto"/>
              <w:right w:val="single" w:sz="4" w:space="0" w:color="auto"/>
            </w:tcBorders>
          </w:tcPr>
          <w:p w14:paraId="4ECDB55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44B3CBE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886" w:type="dxa"/>
            <w:gridSpan w:val="10"/>
            <w:tcBorders>
              <w:top w:val="single" w:sz="4" w:space="0" w:color="auto"/>
              <w:left w:val="single" w:sz="4" w:space="0" w:color="auto"/>
              <w:bottom w:val="single" w:sz="4" w:space="0" w:color="auto"/>
              <w:right w:val="single" w:sz="4" w:space="0" w:color="auto"/>
            </w:tcBorders>
          </w:tcPr>
          <w:p w14:paraId="40A19D2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Rating 1 = Novice; Rating 2 = Intermediar; Rating 3 = Competent; Rating 4 = Avansat; Rating 5 =  Expert</w:t>
            </w:r>
          </w:p>
        </w:tc>
        <w:tc>
          <w:tcPr>
            <w:tcW w:w="450" w:type="dxa"/>
            <w:tcBorders>
              <w:top w:val="single" w:sz="4" w:space="0" w:color="auto"/>
              <w:left w:val="single" w:sz="4" w:space="0" w:color="auto"/>
              <w:bottom w:val="single" w:sz="4" w:space="0" w:color="auto"/>
              <w:right w:val="single" w:sz="4" w:space="0" w:color="auto"/>
            </w:tcBorders>
          </w:tcPr>
          <w:p w14:paraId="1316CB4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6C80D15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24EB9DB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7E0E6EC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27FD0738"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1354187D"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Competențe specifice sectorului de activitate al întreprinderii publice</w:t>
            </w:r>
          </w:p>
        </w:tc>
        <w:tc>
          <w:tcPr>
            <w:tcW w:w="1350" w:type="dxa"/>
            <w:tcBorders>
              <w:top w:val="single" w:sz="4" w:space="0" w:color="auto"/>
              <w:left w:val="single" w:sz="4" w:space="0" w:color="auto"/>
              <w:bottom w:val="single" w:sz="4" w:space="0" w:color="auto"/>
              <w:right w:val="single" w:sz="4" w:space="0" w:color="auto"/>
            </w:tcBorders>
          </w:tcPr>
          <w:p w14:paraId="1C3C2D1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4B9B3967"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1CF6010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49256D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D1B36A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80C5A6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CF4913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D747BA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8B8426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FD864F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BA6927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604D387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0D7D172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12ED59A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36944D0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725AFF3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47B99B0E"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310AB21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1.1 Cunoașterea trăsăturilor pieței în care acționează Societatea </w:t>
            </w:r>
          </w:p>
        </w:tc>
        <w:tc>
          <w:tcPr>
            <w:tcW w:w="1350" w:type="dxa"/>
            <w:tcBorders>
              <w:top w:val="single" w:sz="4" w:space="0" w:color="auto"/>
              <w:left w:val="single" w:sz="4" w:space="0" w:color="auto"/>
              <w:bottom w:val="single" w:sz="4" w:space="0" w:color="auto"/>
              <w:right w:val="single" w:sz="4" w:space="0" w:color="auto"/>
            </w:tcBorders>
          </w:tcPr>
          <w:p w14:paraId="025F899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Oblig </w:t>
            </w:r>
          </w:p>
        </w:tc>
        <w:tc>
          <w:tcPr>
            <w:tcW w:w="414" w:type="dxa"/>
            <w:tcBorders>
              <w:top w:val="single" w:sz="4" w:space="0" w:color="auto"/>
              <w:left w:val="single" w:sz="4" w:space="0" w:color="auto"/>
              <w:bottom w:val="single" w:sz="4" w:space="0" w:color="auto"/>
              <w:right w:val="single" w:sz="4" w:space="0" w:color="auto"/>
            </w:tcBorders>
          </w:tcPr>
          <w:p w14:paraId="262DCF7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40" w:type="dxa"/>
            <w:tcBorders>
              <w:top w:val="single" w:sz="4" w:space="0" w:color="auto"/>
              <w:left w:val="single" w:sz="4" w:space="0" w:color="auto"/>
              <w:bottom w:val="single" w:sz="4" w:space="0" w:color="auto"/>
              <w:right w:val="single" w:sz="4" w:space="0" w:color="auto"/>
            </w:tcBorders>
          </w:tcPr>
          <w:p w14:paraId="467C631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CF1706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572B2A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C3BAAB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810513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507BF8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54BB2A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10856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8D9D19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574AC1F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A00AD7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370CCFE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018FD66A"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40</w:t>
            </w:r>
          </w:p>
        </w:tc>
        <w:tc>
          <w:tcPr>
            <w:tcW w:w="708" w:type="dxa"/>
            <w:tcBorders>
              <w:top w:val="single" w:sz="4" w:space="0" w:color="auto"/>
              <w:left w:val="single" w:sz="4" w:space="0" w:color="auto"/>
              <w:bottom w:val="single" w:sz="4" w:space="0" w:color="auto"/>
              <w:right w:val="single" w:sz="4" w:space="0" w:color="auto"/>
            </w:tcBorders>
          </w:tcPr>
          <w:p w14:paraId="062154A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39AD1127"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367E4E3F"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Competențe profesionale de importanţă strategică/tehnice</w:t>
            </w:r>
          </w:p>
        </w:tc>
        <w:tc>
          <w:tcPr>
            <w:tcW w:w="1350" w:type="dxa"/>
            <w:tcBorders>
              <w:top w:val="single" w:sz="4" w:space="0" w:color="auto"/>
              <w:left w:val="single" w:sz="4" w:space="0" w:color="auto"/>
              <w:bottom w:val="single" w:sz="4" w:space="0" w:color="auto"/>
              <w:right w:val="single" w:sz="4" w:space="0" w:color="auto"/>
            </w:tcBorders>
          </w:tcPr>
          <w:p w14:paraId="268C9F8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7BD0D34F"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154772A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106AC1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803C68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3E3949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CC8282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5B8CB4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D5AAF8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B0D380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52BE20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5F8AECD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FAC430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3E943E5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58290897"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393B796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6384BCE1"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3F77C981"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Gândire strategică şi previziuni</w:t>
            </w:r>
          </w:p>
          <w:p w14:paraId="717A2683"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Finanţe şi contabilitate</w:t>
            </w:r>
          </w:p>
          <w:p w14:paraId="762468D2"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Managementul proiectelor</w:t>
            </w:r>
          </w:p>
          <w:p w14:paraId="6DD63C98"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Tehnologia informaţiei</w:t>
            </w:r>
          </w:p>
          <w:p w14:paraId="4EDF7A3F"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Legislaţie </w:t>
            </w:r>
          </w:p>
        </w:tc>
        <w:tc>
          <w:tcPr>
            <w:tcW w:w="1350" w:type="dxa"/>
            <w:tcBorders>
              <w:top w:val="single" w:sz="4" w:space="0" w:color="auto"/>
              <w:left w:val="single" w:sz="4" w:space="0" w:color="auto"/>
              <w:bottom w:val="single" w:sz="4" w:space="0" w:color="auto"/>
              <w:right w:val="single" w:sz="4" w:space="0" w:color="auto"/>
            </w:tcBorders>
          </w:tcPr>
          <w:p w14:paraId="6E61936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Oblig </w:t>
            </w:r>
          </w:p>
          <w:p w14:paraId="3061ED4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37D8A29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0CE381D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0EF89A9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14" w:type="dxa"/>
            <w:tcBorders>
              <w:top w:val="single" w:sz="4" w:space="0" w:color="auto"/>
              <w:left w:val="single" w:sz="4" w:space="0" w:color="auto"/>
              <w:bottom w:val="single" w:sz="4" w:space="0" w:color="auto"/>
              <w:right w:val="single" w:sz="4" w:space="0" w:color="auto"/>
            </w:tcBorders>
          </w:tcPr>
          <w:p w14:paraId="724EDD3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568911FE"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6384321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618256A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60430448"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40" w:type="dxa"/>
            <w:tcBorders>
              <w:top w:val="single" w:sz="4" w:space="0" w:color="auto"/>
              <w:left w:val="single" w:sz="4" w:space="0" w:color="auto"/>
              <w:bottom w:val="single" w:sz="4" w:space="0" w:color="auto"/>
              <w:right w:val="single" w:sz="4" w:space="0" w:color="auto"/>
            </w:tcBorders>
          </w:tcPr>
          <w:p w14:paraId="0608202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0C6B53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222BD2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9C011A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8733D9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80DB91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182AA4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CCA65F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BB6933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463A80B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4D67ECB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26F1810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19EF9AC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18115E5F"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40</w:t>
            </w:r>
          </w:p>
          <w:p w14:paraId="6D5E1E1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4EB4CE9D"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40</w:t>
            </w:r>
          </w:p>
          <w:p w14:paraId="096745DD"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40</w:t>
            </w:r>
          </w:p>
        </w:tc>
        <w:tc>
          <w:tcPr>
            <w:tcW w:w="708" w:type="dxa"/>
            <w:tcBorders>
              <w:top w:val="single" w:sz="4" w:space="0" w:color="auto"/>
              <w:left w:val="single" w:sz="4" w:space="0" w:color="auto"/>
              <w:bottom w:val="single" w:sz="4" w:space="0" w:color="auto"/>
              <w:right w:val="single" w:sz="4" w:space="0" w:color="auto"/>
            </w:tcBorders>
          </w:tcPr>
          <w:p w14:paraId="59EFE72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62B3EA9E"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764EF687"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Competențe de guvernanţă corporativă</w:t>
            </w:r>
          </w:p>
        </w:tc>
        <w:tc>
          <w:tcPr>
            <w:tcW w:w="1350" w:type="dxa"/>
            <w:tcBorders>
              <w:top w:val="single" w:sz="4" w:space="0" w:color="auto"/>
              <w:left w:val="single" w:sz="4" w:space="0" w:color="auto"/>
              <w:bottom w:val="single" w:sz="4" w:space="0" w:color="auto"/>
              <w:right w:val="single" w:sz="4" w:space="0" w:color="auto"/>
            </w:tcBorders>
          </w:tcPr>
          <w:p w14:paraId="4E547D5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1A5A87BF"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1E1662E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BDC504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E011F1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C11B68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E9338D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0F8A97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E8ACCE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DE4292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50C14B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3B84606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072ABF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2A3C72E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6C101281"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3FA2C6D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5E58F35E"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2B3CA38A"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Guvernanţa întreprinderii publice</w:t>
            </w:r>
          </w:p>
          <w:p w14:paraId="505AAD70"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Rolul Consiliului</w:t>
            </w:r>
          </w:p>
          <w:p w14:paraId="41BC8664"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Monitorizarea performanţei</w:t>
            </w:r>
          </w:p>
        </w:tc>
        <w:tc>
          <w:tcPr>
            <w:tcW w:w="1350" w:type="dxa"/>
            <w:tcBorders>
              <w:top w:val="single" w:sz="4" w:space="0" w:color="auto"/>
              <w:left w:val="single" w:sz="4" w:space="0" w:color="auto"/>
              <w:bottom w:val="single" w:sz="4" w:space="0" w:color="auto"/>
              <w:right w:val="single" w:sz="4" w:space="0" w:color="auto"/>
            </w:tcBorders>
          </w:tcPr>
          <w:p w14:paraId="787C88F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5C9F2F0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61DB8AC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14" w:type="dxa"/>
            <w:tcBorders>
              <w:top w:val="single" w:sz="4" w:space="0" w:color="auto"/>
              <w:left w:val="single" w:sz="4" w:space="0" w:color="auto"/>
              <w:bottom w:val="single" w:sz="4" w:space="0" w:color="auto"/>
              <w:right w:val="single" w:sz="4" w:space="0" w:color="auto"/>
            </w:tcBorders>
          </w:tcPr>
          <w:p w14:paraId="3E683529"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3ECC2E33"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3A153F3B"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40" w:type="dxa"/>
            <w:tcBorders>
              <w:top w:val="single" w:sz="4" w:space="0" w:color="auto"/>
              <w:left w:val="single" w:sz="4" w:space="0" w:color="auto"/>
              <w:bottom w:val="single" w:sz="4" w:space="0" w:color="auto"/>
              <w:right w:val="single" w:sz="4" w:space="0" w:color="auto"/>
            </w:tcBorders>
          </w:tcPr>
          <w:p w14:paraId="5C27991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6280AD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9341ED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F8FDE0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D453D6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451A59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B4A270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6C953C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A0A1C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116B6C5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1283B0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5F6CFA7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72D29F25"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15303373"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7532708E"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708" w:type="dxa"/>
            <w:tcBorders>
              <w:top w:val="single" w:sz="4" w:space="0" w:color="auto"/>
              <w:left w:val="single" w:sz="4" w:space="0" w:color="auto"/>
              <w:bottom w:val="single" w:sz="4" w:space="0" w:color="auto"/>
              <w:right w:val="single" w:sz="4" w:space="0" w:color="auto"/>
            </w:tcBorders>
          </w:tcPr>
          <w:p w14:paraId="2B14F71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45656842"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157D4334"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Competențe sociale şi personale</w:t>
            </w:r>
          </w:p>
        </w:tc>
        <w:tc>
          <w:tcPr>
            <w:tcW w:w="1350" w:type="dxa"/>
            <w:tcBorders>
              <w:top w:val="single" w:sz="4" w:space="0" w:color="auto"/>
              <w:left w:val="single" w:sz="4" w:space="0" w:color="auto"/>
              <w:bottom w:val="single" w:sz="4" w:space="0" w:color="auto"/>
              <w:right w:val="single" w:sz="4" w:space="0" w:color="auto"/>
            </w:tcBorders>
          </w:tcPr>
          <w:p w14:paraId="0187E48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5555EEB2"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5CB3079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B372AD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E740F3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577996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844CCB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26EB9F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CE1DE2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0143D5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381C48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445CBF3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352172F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5F44EFA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72A9FBA1"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7E27514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5463D3E7"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5E5D7BA0"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lastRenderedPageBreak/>
              <w:t>Luarea deciziilor</w:t>
            </w:r>
          </w:p>
          <w:p w14:paraId="435C8630"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Relaţii interpersonale</w:t>
            </w:r>
          </w:p>
          <w:p w14:paraId="4F94A9D7"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Negociere</w:t>
            </w:r>
          </w:p>
          <w:p w14:paraId="1544851C"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Capacitate de analiză şi sinteză</w:t>
            </w:r>
          </w:p>
        </w:tc>
        <w:tc>
          <w:tcPr>
            <w:tcW w:w="1350" w:type="dxa"/>
            <w:tcBorders>
              <w:top w:val="single" w:sz="4" w:space="0" w:color="auto"/>
              <w:left w:val="single" w:sz="4" w:space="0" w:color="auto"/>
              <w:bottom w:val="single" w:sz="4" w:space="0" w:color="auto"/>
              <w:right w:val="single" w:sz="4" w:space="0" w:color="auto"/>
            </w:tcBorders>
          </w:tcPr>
          <w:p w14:paraId="00B33B2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76F0C83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0E3DD4A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p w14:paraId="7513D49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14" w:type="dxa"/>
            <w:tcBorders>
              <w:top w:val="single" w:sz="4" w:space="0" w:color="auto"/>
              <w:left w:val="single" w:sz="4" w:space="0" w:color="auto"/>
              <w:bottom w:val="single" w:sz="4" w:space="0" w:color="auto"/>
              <w:right w:val="single" w:sz="4" w:space="0" w:color="auto"/>
            </w:tcBorders>
          </w:tcPr>
          <w:p w14:paraId="14D0BC52"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26D5404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5E0F96E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p w14:paraId="171CA463"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40" w:type="dxa"/>
            <w:tcBorders>
              <w:top w:val="single" w:sz="4" w:space="0" w:color="auto"/>
              <w:left w:val="single" w:sz="4" w:space="0" w:color="auto"/>
              <w:bottom w:val="single" w:sz="4" w:space="0" w:color="auto"/>
              <w:right w:val="single" w:sz="4" w:space="0" w:color="auto"/>
            </w:tcBorders>
          </w:tcPr>
          <w:p w14:paraId="40DB319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0A86E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2E75C3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0C85D5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1B21D3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917807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5A7A1D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AF82AF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D96181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2227A8B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68127D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03E21A0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140D5DDB"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5FD64FD5"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3BC17DD7"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p w14:paraId="09056452"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708" w:type="dxa"/>
            <w:tcBorders>
              <w:top w:val="single" w:sz="4" w:space="0" w:color="auto"/>
              <w:left w:val="single" w:sz="4" w:space="0" w:color="auto"/>
              <w:bottom w:val="single" w:sz="4" w:space="0" w:color="auto"/>
              <w:right w:val="single" w:sz="4" w:space="0" w:color="auto"/>
            </w:tcBorders>
          </w:tcPr>
          <w:p w14:paraId="2EE64EA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7347CBCB"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14C51518"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Experienţa pe plan local şi internaţional</w:t>
            </w:r>
          </w:p>
        </w:tc>
        <w:tc>
          <w:tcPr>
            <w:tcW w:w="1350" w:type="dxa"/>
            <w:tcBorders>
              <w:top w:val="single" w:sz="4" w:space="0" w:color="auto"/>
              <w:left w:val="single" w:sz="4" w:space="0" w:color="auto"/>
              <w:bottom w:val="single" w:sz="4" w:space="0" w:color="auto"/>
              <w:right w:val="single" w:sz="4" w:space="0" w:color="auto"/>
            </w:tcBorders>
          </w:tcPr>
          <w:p w14:paraId="67C6FAD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5791914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067FFB3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6D5F27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8C42FA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965D55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2B64E1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6DF6A6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401D04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A022F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E6B0CA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6BD1BDE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686F59B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12D121F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7C0FBBF7"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02AAF36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4FE52508"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246218B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Participarea în organizații naționale sau internaționale constituite în domeniul de activitate al Societății și alte domenii relevante</w:t>
            </w:r>
          </w:p>
        </w:tc>
        <w:tc>
          <w:tcPr>
            <w:tcW w:w="1350" w:type="dxa"/>
            <w:tcBorders>
              <w:top w:val="single" w:sz="4" w:space="0" w:color="auto"/>
              <w:left w:val="single" w:sz="4" w:space="0" w:color="auto"/>
              <w:bottom w:val="single" w:sz="4" w:space="0" w:color="auto"/>
              <w:right w:val="single" w:sz="4" w:space="0" w:color="auto"/>
            </w:tcBorders>
          </w:tcPr>
          <w:p w14:paraId="625C147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Opt </w:t>
            </w:r>
          </w:p>
        </w:tc>
        <w:tc>
          <w:tcPr>
            <w:tcW w:w="414" w:type="dxa"/>
            <w:tcBorders>
              <w:top w:val="single" w:sz="4" w:space="0" w:color="auto"/>
              <w:left w:val="single" w:sz="4" w:space="0" w:color="auto"/>
              <w:bottom w:val="single" w:sz="4" w:space="0" w:color="auto"/>
              <w:right w:val="single" w:sz="4" w:space="0" w:color="auto"/>
            </w:tcBorders>
          </w:tcPr>
          <w:p w14:paraId="01898168"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40" w:type="dxa"/>
            <w:tcBorders>
              <w:top w:val="single" w:sz="4" w:space="0" w:color="auto"/>
              <w:left w:val="single" w:sz="4" w:space="0" w:color="auto"/>
              <w:bottom w:val="single" w:sz="4" w:space="0" w:color="auto"/>
              <w:right w:val="single" w:sz="4" w:space="0" w:color="auto"/>
            </w:tcBorders>
          </w:tcPr>
          <w:p w14:paraId="13362F6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0C533E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863D2D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89CFFC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A0D39C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86E61E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DADE5C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355ED5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27F3D2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765B035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1C9C4DE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3365E91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67AC0473"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708" w:type="dxa"/>
            <w:tcBorders>
              <w:top w:val="single" w:sz="4" w:space="0" w:color="auto"/>
              <w:left w:val="single" w:sz="4" w:space="0" w:color="auto"/>
              <w:bottom w:val="single" w:sz="4" w:space="0" w:color="auto"/>
              <w:right w:val="single" w:sz="4" w:space="0" w:color="auto"/>
            </w:tcBorders>
          </w:tcPr>
          <w:p w14:paraId="4D339B9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D2238C" w14:paraId="3C154949"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24CA85B1" w14:textId="77777777" w:rsidR="00CF74E3" w:rsidRPr="00CF74E3" w:rsidRDefault="00CF74E3">
            <w:pPr>
              <w:widowControl w:val="0"/>
              <w:numPr>
                <w:ilvl w:val="0"/>
                <w:numId w:val="4"/>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Competente și restricții specifice personalului angajat în cadrul Autorității Publice Tutelare sau alte autorități sau instituții publice</w:t>
            </w:r>
          </w:p>
        </w:tc>
        <w:tc>
          <w:tcPr>
            <w:tcW w:w="1350" w:type="dxa"/>
            <w:tcBorders>
              <w:top w:val="single" w:sz="4" w:space="0" w:color="auto"/>
              <w:left w:val="single" w:sz="4" w:space="0" w:color="auto"/>
              <w:bottom w:val="single" w:sz="4" w:space="0" w:color="auto"/>
              <w:right w:val="single" w:sz="4" w:space="0" w:color="auto"/>
            </w:tcBorders>
          </w:tcPr>
          <w:p w14:paraId="08778C5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14" w:type="dxa"/>
            <w:tcBorders>
              <w:top w:val="single" w:sz="4" w:space="0" w:color="auto"/>
              <w:left w:val="single" w:sz="4" w:space="0" w:color="auto"/>
              <w:bottom w:val="single" w:sz="4" w:space="0" w:color="auto"/>
              <w:right w:val="single" w:sz="4" w:space="0" w:color="auto"/>
            </w:tcBorders>
          </w:tcPr>
          <w:p w14:paraId="6D50233F"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40" w:type="dxa"/>
            <w:tcBorders>
              <w:top w:val="single" w:sz="4" w:space="0" w:color="auto"/>
              <w:left w:val="single" w:sz="4" w:space="0" w:color="auto"/>
              <w:bottom w:val="single" w:sz="4" w:space="0" w:color="auto"/>
              <w:right w:val="single" w:sz="4" w:space="0" w:color="auto"/>
            </w:tcBorders>
          </w:tcPr>
          <w:p w14:paraId="36651DD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035FDE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25A16A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523E4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CF0A95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79CD6D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6EB533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CE4660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12A2C5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39F33E9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43B45FC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79CA142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5873057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708" w:type="dxa"/>
            <w:tcBorders>
              <w:top w:val="single" w:sz="4" w:space="0" w:color="auto"/>
              <w:left w:val="single" w:sz="4" w:space="0" w:color="auto"/>
              <w:bottom w:val="single" w:sz="4" w:space="0" w:color="auto"/>
              <w:right w:val="single" w:sz="4" w:space="0" w:color="auto"/>
            </w:tcBorders>
          </w:tcPr>
          <w:p w14:paraId="4FA65B9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7DE59AB1" w14:textId="77777777" w:rsidTr="009E73C5">
        <w:trPr>
          <w:jc w:val="center"/>
        </w:trPr>
        <w:tc>
          <w:tcPr>
            <w:tcW w:w="3928" w:type="dxa"/>
            <w:tcBorders>
              <w:top w:val="single" w:sz="4" w:space="0" w:color="auto"/>
              <w:left w:val="single" w:sz="4" w:space="0" w:color="auto"/>
              <w:bottom w:val="single" w:sz="4" w:space="0" w:color="auto"/>
              <w:right w:val="single" w:sz="4" w:space="0" w:color="auto"/>
            </w:tcBorders>
          </w:tcPr>
          <w:p w14:paraId="17A958A7" w14:textId="77777777" w:rsidR="00CF74E3" w:rsidRPr="00CF74E3" w:rsidRDefault="00CF74E3">
            <w:pPr>
              <w:widowControl w:val="0"/>
              <w:numPr>
                <w:ilvl w:val="0"/>
                <w:numId w:val="5"/>
              </w:numPr>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Competențe de conducere</w:t>
            </w:r>
          </w:p>
        </w:tc>
        <w:tc>
          <w:tcPr>
            <w:tcW w:w="1350" w:type="dxa"/>
            <w:tcBorders>
              <w:top w:val="single" w:sz="4" w:space="0" w:color="auto"/>
              <w:left w:val="single" w:sz="4" w:space="0" w:color="auto"/>
              <w:bottom w:val="single" w:sz="4" w:space="0" w:color="auto"/>
              <w:right w:val="single" w:sz="4" w:space="0" w:color="auto"/>
            </w:tcBorders>
          </w:tcPr>
          <w:p w14:paraId="56BABE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14" w:type="dxa"/>
            <w:tcBorders>
              <w:top w:val="single" w:sz="4" w:space="0" w:color="auto"/>
              <w:left w:val="single" w:sz="4" w:space="0" w:color="auto"/>
              <w:bottom w:val="single" w:sz="4" w:space="0" w:color="auto"/>
              <w:right w:val="single" w:sz="4" w:space="0" w:color="auto"/>
            </w:tcBorders>
          </w:tcPr>
          <w:p w14:paraId="551A128D"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0,5</w:t>
            </w:r>
          </w:p>
        </w:tc>
        <w:tc>
          <w:tcPr>
            <w:tcW w:w="540" w:type="dxa"/>
            <w:tcBorders>
              <w:top w:val="single" w:sz="4" w:space="0" w:color="auto"/>
              <w:left w:val="single" w:sz="4" w:space="0" w:color="auto"/>
              <w:bottom w:val="single" w:sz="4" w:space="0" w:color="auto"/>
              <w:right w:val="single" w:sz="4" w:space="0" w:color="auto"/>
            </w:tcBorders>
          </w:tcPr>
          <w:p w14:paraId="6446818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FE46E8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972659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AF9B8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FEE963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F064FD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032C9D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776474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F99202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810" w:type="dxa"/>
            <w:tcBorders>
              <w:top w:val="single" w:sz="4" w:space="0" w:color="auto"/>
              <w:left w:val="single" w:sz="4" w:space="0" w:color="auto"/>
              <w:bottom w:val="single" w:sz="4" w:space="0" w:color="auto"/>
              <w:right w:val="single" w:sz="4" w:space="0" w:color="auto"/>
            </w:tcBorders>
          </w:tcPr>
          <w:p w14:paraId="407414B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50" w:type="dxa"/>
            <w:tcBorders>
              <w:top w:val="single" w:sz="4" w:space="0" w:color="auto"/>
              <w:left w:val="single" w:sz="4" w:space="0" w:color="auto"/>
              <w:bottom w:val="single" w:sz="4" w:space="0" w:color="auto"/>
              <w:right w:val="single" w:sz="4" w:space="0" w:color="auto"/>
            </w:tcBorders>
          </w:tcPr>
          <w:p w14:paraId="404CB84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41" w:type="dxa"/>
            <w:tcBorders>
              <w:top w:val="single" w:sz="4" w:space="0" w:color="auto"/>
              <w:left w:val="single" w:sz="4" w:space="0" w:color="auto"/>
              <w:bottom w:val="single" w:sz="4" w:space="0" w:color="auto"/>
              <w:right w:val="single" w:sz="4" w:space="0" w:color="auto"/>
            </w:tcBorders>
          </w:tcPr>
          <w:p w14:paraId="5A46744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5BE7A4A1"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20</w:t>
            </w:r>
          </w:p>
        </w:tc>
        <w:tc>
          <w:tcPr>
            <w:tcW w:w="708" w:type="dxa"/>
            <w:tcBorders>
              <w:top w:val="single" w:sz="4" w:space="0" w:color="auto"/>
              <w:left w:val="single" w:sz="4" w:space="0" w:color="auto"/>
              <w:bottom w:val="single" w:sz="4" w:space="0" w:color="auto"/>
              <w:right w:val="single" w:sz="4" w:space="0" w:color="auto"/>
            </w:tcBorders>
          </w:tcPr>
          <w:p w14:paraId="60A3905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bl>
    <w:p w14:paraId="6C6C7BDF"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b/>
      </w:r>
    </w:p>
    <w:p w14:paraId="18D918B8"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5B960450"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2530571E"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4A8ADC82"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4C3A536C"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749F3B29"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1BAD8770"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6B318AC2"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66A521B8"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680B89C0" w14:textId="77777777" w:rsidR="00CF74E3" w:rsidRPr="00CF74E3" w:rsidRDefault="00CF74E3" w:rsidP="00CF74E3">
      <w:pPr>
        <w:widowControl w:val="0"/>
        <w:autoSpaceDE w:val="0"/>
        <w:autoSpaceDN w:val="0"/>
        <w:adjustRightInd w:val="0"/>
        <w:spacing w:after="160"/>
        <w:rPr>
          <w:rFonts w:ascii="Times New Roman" w:eastAsia="TimesNewRoman" w:hAnsi="Times New Roman"/>
          <w:sz w:val="24"/>
          <w:szCs w:val="24"/>
          <w:lang w:val="ro-RO" w:eastAsia="en-US"/>
        </w:rPr>
      </w:pPr>
    </w:p>
    <w:p w14:paraId="1DB078E6" w14:textId="77777777" w:rsidR="00CF74E3" w:rsidRPr="00CF74E3" w:rsidRDefault="00CF74E3">
      <w:pPr>
        <w:widowControl w:val="0"/>
        <w:numPr>
          <w:ilvl w:val="0"/>
          <w:numId w:val="13"/>
        </w:numPr>
        <w:autoSpaceDE w:val="0"/>
        <w:autoSpaceDN w:val="0"/>
        <w:adjustRightInd w:val="0"/>
        <w:spacing w:after="160"/>
        <w:jc w:val="left"/>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Trăsături</w:t>
      </w:r>
    </w:p>
    <w:tbl>
      <w:tblPr>
        <w:tblW w:w="13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1"/>
        <w:gridCol w:w="1397"/>
        <w:gridCol w:w="493"/>
        <w:gridCol w:w="641"/>
        <w:gridCol w:w="567"/>
        <w:gridCol w:w="567"/>
        <w:gridCol w:w="567"/>
        <w:gridCol w:w="567"/>
        <w:gridCol w:w="567"/>
        <w:gridCol w:w="567"/>
        <w:gridCol w:w="567"/>
        <w:gridCol w:w="567"/>
        <w:gridCol w:w="673"/>
        <w:gridCol w:w="461"/>
        <w:gridCol w:w="567"/>
        <w:gridCol w:w="660"/>
        <w:gridCol w:w="652"/>
      </w:tblGrid>
      <w:tr w:rsidR="00CF74E3" w:rsidRPr="00CF74E3" w14:paraId="41638F3E" w14:textId="77777777" w:rsidTr="009E73C5">
        <w:trPr>
          <w:cantSplit/>
          <w:trHeight w:val="286"/>
          <w:jc w:val="center"/>
        </w:trPr>
        <w:tc>
          <w:tcPr>
            <w:tcW w:w="3701" w:type="dxa"/>
            <w:tcBorders>
              <w:top w:val="single" w:sz="4" w:space="0" w:color="auto"/>
              <w:left w:val="single" w:sz="4" w:space="0" w:color="auto"/>
              <w:bottom w:val="single" w:sz="4" w:space="0" w:color="auto"/>
              <w:right w:val="single" w:sz="4" w:space="0" w:color="auto"/>
            </w:tcBorders>
          </w:tcPr>
          <w:p w14:paraId="161AC37C" w14:textId="77777777" w:rsidR="00CF74E3" w:rsidRPr="00CF74E3" w:rsidRDefault="00CF74E3" w:rsidP="00CF74E3">
            <w:pPr>
              <w:widowControl w:val="0"/>
              <w:autoSpaceDE w:val="0"/>
              <w:autoSpaceDN w:val="0"/>
              <w:adjustRightInd w:val="0"/>
              <w:ind w:left="531"/>
              <w:rPr>
                <w:rFonts w:ascii="Times New Roman" w:eastAsia="TimesNewRoman" w:hAnsi="Times New Roman"/>
                <w:sz w:val="24"/>
                <w:szCs w:val="24"/>
                <w:lang w:val="ro-RO" w:eastAsia="en-US"/>
              </w:rPr>
            </w:pPr>
          </w:p>
        </w:tc>
        <w:tc>
          <w:tcPr>
            <w:tcW w:w="1397" w:type="dxa"/>
            <w:tcBorders>
              <w:top w:val="single" w:sz="4" w:space="0" w:color="auto"/>
              <w:left w:val="single" w:sz="4" w:space="0" w:color="auto"/>
              <w:bottom w:val="single" w:sz="4" w:space="0" w:color="auto"/>
              <w:right w:val="single" w:sz="4" w:space="0" w:color="auto"/>
            </w:tcBorders>
          </w:tcPr>
          <w:p w14:paraId="1BCA1ACE" w14:textId="77777777" w:rsidR="00CF74E3" w:rsidRPr="00CF74E3" w:rsidRDefault="00CF74E3" w:rsidP="00CF74E3">
            <w:pPr>
              <w:widowControl w:val="0"/>
              <w:autoSpaceDE w:val="0"/>
              <w:autoSpaceDN w:val="0"/>
              <w:adjustRightInd w:val="0"/>
              <w:ind w:left="-108"/>
              <w:rPr>
                <w:rFonts w:ascii="Times New Roman" w:eastAsia="TimesNewRoman" w:hAnsi="Times New Roman"/>
                <w:sz w:val="24"/>
                <w:szCs w:val="24"/>
                <w:lang w:val="ro-RO" w:eastAsia="en-US"/>
              </w:rPr>
            </w:pPr>
          </w:p>
        </w:tc>
        <w:tc>
          <w:tcPr>
            <w:tcW w:w="493" w:type="dxa"/>
            <w:tcBorders>
              <w:top w:val="single" w:sz="4" w:space="0" w:color="auto"/>
              <w:left w:val="single" w:sz="4" w:space="0" w:color="auto"/>
              <w:bottom w:val="single" w:sz="4" w:space="0" w:color="auto"/>
              <w:right w:val="single" w:sz="4" w:space="0" w:color="auto"/>
            </w:tcBorders>
          </w:tcPr>
          <w:p w14:paraId="33731180"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850" w:type="dxa"/>
            <w:gridSpan w:val="10"/>
            <w:tcBorders>
              <w:top w:val="single" w:sz="4" w:space="0" w:color="auto"/>
              <w:left w:val="single" w:sz="4" w:space="0" w:color="auto"/>
              <w:bottom w:val="single" w:sz="4" w:space="0" w:color="auto"/>
              <w:right w:val="single" w:sz="4" w:space="0" w:color="auto"/>
            </w:tcBorders>
          </w:tcPr>
          <w:p w14:paraId="60732BF9"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Nominalizati</w:t>
            </w:r>
          </w:p>
        </w:tc>
        <w:tc>
          <w:tcPr>
            <w:tcW w:w="461" w:type="dxa"/>
            <w:tcBorders>
              <w:top w:val="single" w:sz="4" w:space="0" w:color="auto"/>
              <w:left w:val="single" w:sz="4" w:space="0" w:color="auto"/>
              <w:bottom w:val="single" w:sz="4" w:space="0" w:color="auto"/>
              <w:right w:val="single" w:sz="4" w:space="0" w:color="auto"/>
            </w:tcBorders>
            <w:textDirection w:val="btLr"/>
          </w:tcPr>
          <w:p w14:paraId="3D6ACC72" w14:textId="77777777" w:rsidR="00CF74E3" w:rsidRPr="00CF74E3" w:rsidRDefault="00CF74E3" w:rsidP="00CF74E3">
            <w:pPr>
              <w:widowControl w:val="0"/>
              <w:autoSpaceDE w:val="0"/>
              <w:autoSpaceDN w:val="0"/>
              <w:adjustRightInd w:val="0"/>
              <w:ind w:left="113" w:right="113"/>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extDirection w:val="btLr"/>
          </w:tcPr>
          <w:p w14:paraId="4531F4D9" w14:textId="77777777" w:rsidR="00CF74E3" w:rsidRPr="00CF74E3" w:rsidRDefault="00CF74E3" w:rsidP="00CF74E3">
            <w:pPr>
              <w:widowControl w:val="0"/>
              <w:autoSpaceDE w:val="0"/>
              <w:autoSpaceDN w:val="0"/>
              <w:adjustRightInd w:val="0"/>
              <w:ind w:left="113" w:right="113"/>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extDirection w:val="btLr"/>
          </w:tcPr>
          <w:p w14:paraId="288B14F5" w14:textId="77777777" w:rsidR="00CF74E3" w:rsidRPr="00CF74E3" w:rsidRDefault="00CF74E3" w:rsidP="00CF74E3">
            <w:pPr>
              <w:widowControl w:val="0"/>
              <w:autoSpaceDE w:val="0"/>
              <w:autoSpaceDN w:val="0"/>
              <w:adjustRightInd w:val="0"/>
              <w:ind w:left="-108" w:right="113" w:firstLine="221"/>
              <w:rPr>
                <w:rFonts w:ascii="Times New Roman" w:eastAsia="TimesNewRoman" w:hAnsi="Times New Roman"/>
                <w:sz w:val="24"/>
                <w:szCs w:val="24"/>
                <w:lang w:val="ro-RO" w:eastAsia="en-US"/>
              </w:rPr>
            </w:pPr>
          </w:p>
        </w:tc>
        <w:tc>
          <w:tcPr>
            <w:tcW w:w="652" w:type="dxa"/>
            <w:tcBorders>
              <w:top w:val="single" w:sz="4" w:space="0" w:color="auto"/>
              <w:left w:val="single" w:sz="4" w:space="0" w:color="auto"/>
              <w:bottom w:val="single" w:sz="4" w:space="0" w:color="auto"/>
              <w:right w:val="single" w:sz="4" w:space="0" w:color="auto"/>
            </w:tcBorders>
            <w:textDirection w:val="btLr"/>
          </w:tcPr>
          <w:p w14:paraId="7AAFB299" w14:textId="77777777" w:rsidR="00CF74E3" w:rsidRPr="00CF74E3" w:rsidRDefault="00CF74E3" w:rsidP="00CF74E3">
            <w:pPr>
              <w:widowControl w:val="0"/>
              <w:autoSpaceDE w:val="0"/>
              <w:autoSpaceDN w:val="0"/>
              <w:adjustRightInd w:val="0"/>
              <w:ind w:left="-108" w:right="113" w:firstLine="221"/>
              <w:rPr>
                <w:rFonts w:ascii="Times New Roman" w:eastAsia="TimesNewRoman" w:hAnsi="Times New Roman"/>
                <w:sz w:val="24"/>
                <w:szCs w:val="24"/>
                <w:lang w:val="ro-RO" w:eastAsia="en-US"/>
              </w:rPr>
            </w:pPr>
          </w:p>
        </w:tc>
      </w:tr>
      <w:tr w:rsidR="00CF74E3" w:rsidRPr="00CF74E3" w14:paraId="2FB2FFD9" w14:textId="77777777" w:rsidTr="009E73C5">
        <w:trPr>
          <w:cantSplit/>
          <w:trHeight w:val="1871"/>
          <w:jc w:val="center"/>
        </w:trPr>
        <w:tc>
          <w:tcPr>
            <w:tcW w:w="3701" w:type="dxa"/>
            <w:tcBorders>
              <w:top w:val="single" w:sz="4" w:space="0" w:color="auto"/>
              <w:left w:val="single" w:sz="4" w:space="0" w:color="auto"/>
              <w:bottom w:val="single" w:sz="4" w:space="0" w:color="auto"/>
              <w:right w:val="single" w:sz="4" w:space="0" w:color="auto"/>
            </w:tcBorders>
            <w:vAlign w:val="center"/>
          </w:tcPr>
          <w:p w14:paraId="237B1A83"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Criterii</w:t>
            </w:r>
          </w:p>
        </w:tc>
        <w:tc>
          <w:tcPr>
            <w:tcW w:w="1397" w:type="dxa"/>
            <w:tcBorders>
              <w:top w:val="single" w:sz="4" w:space="0" w:color="auto"/>
              <w:left w:val="single" w:sz="4" w:space="0" w:color="auto"/>
              <w:bottom w:val="single" w:sz="4" w:space="0" w:color="auto"/>
              <w:right w:val="single" w:sz="4" w:space="0" w:color="auto"/>
            </w:tcBorders>
          </w:tcPr>
          <w:p w14:paraId="44B4D706" w14:textId="77777777" w:rsidR="00CF74E3" w:rsidRPr="00CF74E3" w:rsidRDefault="00CF74E3" w:rsidP="00CF74E3">
            <w:pPr>
              <w:widowControl w:val="0"/>
              <w:autoSpaceDE w:val="0"/>
              <w:autoSpaceDN w:val="0"/>
              <w:adjustRightInd w:val="0"/>
              <w:ind w:left="-108"/>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Obligatoriu (Oblig) sau Opţional (Opt)</w:t>
            </w:r>
          </w:p>
        </w:tc>
        <w:tc>
          <w:tcPr>
            <w:tcW w:w="493" w:type="dxa"/>
            <w:tcBorders>
              <w:top w:val="single" w:sz="4" w:space="0" w:color="auto"/>
              <w:left w:val="single" w:sz="4" w:space="0" w:color="auto"/>
              <w:bottom w:val="single" w:sz="4" w:space="0" w:color="auto"/>
              <w:right w:val="single" w:sz="4" w:space="0" w:color="auto"/>
            </w:tcBorders>
            <w:textDirection w:val="btLr"/>
          </w:tcPr>
          <w:p w14:paraId="68A9ED4D"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Pondere</w:t>
            </w:r>
          </w:p>
        </w:tc>
        <w:tc>
          <w:tcPr>
            <w:tcW w:w="641" w:type="dxa"/>
            <w:tcBorders>
              <w:top w:val="single" w:sz="4" w:space="0" w:color="auto"/>
              <w:left w:val="single" w:sz="4" w:space="0" w:color="auto"/>
              <w:bottom w:val="single" w:sz="4" w:space="0" w:color="auto"/>
              <w:right w:val="single" w:sz="4" w:space="0" w:color="auto"/>
            </w:tcBorders>
            <w:textDirection w:val="btLr"/>
          </w:tcPr>
          <w:p w14:paraId="5A0180EE"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14:paraId="06BC2220"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2</w:t>
            </w:r>
          </w:p>
        </w:tc>
        <w:tc>
          <w:tcPr>
            <w:tcW w:w="567" w:type="dxa"/>
            <w:tcBorders>
              <w:top w:val="single" w:sz="4" w:space="0" w:color="auto"/>
              <w:left w:val="single" w:sz="4" w:space="0" w:color="auto"/>
              <w:bottom w:val="single" w:sz="4" w:space="0" w:color="auto"/>
              <w:right w:val="single" w:sz="4" w:space="0" w:color="auto"/>
            </w:tcBorders>
            <w:textDirection w:val="btLr"/>
          </w:tcPr>
          <w:p w14:paraId="7A75DC2B"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14:paraId="168C66D1"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4</w:t>
            </w:r>
          </w:p>
        </w:tc>
        <w:tc>
          <w:tcPr>
            <w:tcW w:w="567" w:type="dxa"/>
            <w:tcBorders>
              <w:top w:val="single" w:sz="4" w:space="0" w:color="auto"/>
              <w:left w:val="single" w:sz="4" w:space="0" w:color="auto"/>
              <w:bottom w:val="single" w:sz="4" w:space="0" w:color="auto"/>
              <w:right w:val="single" w:sz="4" w:space="0" w:color="auto"/>
            </w:tcBorders>
            <w:textDirection w:val="btLr"/>
          </w:tcPr>
          <w:p w14:paraId="235129E2"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14:paraId="7BC0814A"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14:paraId="232CEAF2"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14:paraId="0D3E1185"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8</w:t>
            </w:r>
          </w:p>
        </w:tc>
        <w:tc>
          <w:tcPr>
            <w:tcW w:w="567" w:type="dxa"/>
            <w:tcBorders>
              <w:top w:val="single" w:sz="4" w:space="0" w:color="auto"/>
              <w:left w:val="single" w:sz="4" w:space="0" w:color="auto"/>
              <w:bottom w:val="single" w:sz="4" w:space="0" w:color="auto"/>
              <w:right w:val="single" w:sz="4" w:space="0" w:color="auto"/>
            </w:tcBorders>
            <w:textDirection w:val="btLr"/>
          </w:tcPr>
          <w:p w14:paraId="2132D95C"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9</w:t>
            </w:r>
          </w:p>
        </w:tc>
        <w:tc>
          <w:tcPr>
            <w:tcW w:w="673" w:type="dxa"/>
            <w:tcBorders>
              <w:top w:val="single" w:sz="4" w:space="0" w:color="auto"/>
              <w:left w:val="single" w:sz="4" w:space="0" w:color="auto"/>
              <w:bottom w:val="single" w:sz="4" w:space="0" w:color="auto"/>
              <w:right w:val="single" w:sz="4" w:space="0" w:color="auto"/>
            </w:tcBorders>
            <w:textDirection w:val="btLr"/>
          </w:tcPr>
          <w:p w14:paraId="36C9612F"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R1</w:t>
            </w:r>
          </w:p>
        </w:tc>
        <w:tc>
          <w:tcPr>
            <w:tcW w:w="461" w:type="dxa"/>
            <w:tcBorders>
              <w:top w:val="single" w:sz="4" w:space="0" w:color="auto"/>
              <w:left w:val="single" w:sz="4" w:space="0" w:color="auto"/>
              <w:bottom w:val="single" w:sz="4" w:space="0" w:color="auto"/>
              <w:right w:val="single" w:sz="4" w:space="0" w:color="auto"/>
            </w:tcBorders>
            <w:textDirection w:val="btLr"/>
          </w:tcPr>
          <w:p w14:paraId="66A21BD8"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w:t>
            </w:r>
          </w:p>
        </w:tc>
        <w:tc>
          <w:tcPr>
            <w:tcW w:w="567" w:type="dxa"/>
            <w:tcBorders>
              <w:top w:val="single" w:sz="4" w:space="0" w:color="auto"/>
              <w:left w:val="single" w:sz="4" w:space="0" w:color="auto"/>
              <w:bottom w:val="single" w:sz="4" w:space="0" w:color="auto"/>
              <w:right w:val="single" w:sz="4" w:space="0" w:color="auto"/>
            </w:tcBorders>
            <w:textDirection w:val="btLr"/>
          </w:tcPr>
          <w:p w14:paraId="74130A27"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 ponderat</w:t>
            </w:r>
          </w:p>
        </w:tc>
        <w:tc>
          <w:tcPr>
            <w:tcW w:w="660" w:type="dxa"/>
            <w:tcBorders>
              <w:top w:val="single" w:sz="4" w:space="0" w:color="auto"/>
              <w:left w:val="single" w:sz="4" w:space="0" w:color="auto"/>
              <w:bottom w:val="single" w:sz="4" w:space="0" w:color="auto"/>
              <w:right w:val="single" w:sz="4" w:space="0" w:color="auto"/>
            </w:tcBorders>
            <w:textDirection w:val="btLr"/>
          </w:tcPr>
          <w:p w14:paraId="19796E76" w14:textId="77777777" w:rsidR="00CF74E3" w:rsidRPr="00CF74E3" w:rsidRDefault="00CF74E3" w:rsidP="00CF74E3">
            <w:pPr>
              <w:widowControl w:val="0"/>
              <w:autoSpaceDE w:val="0"/>
              <w:autoSpaceDN w:val="0"/>
              <w:adjustRightInd w:val="0"/>
              <w:ind w:left="-108"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minim            colectiv</w:t>
            </w:r>
          </w:p>
        </w:tc>
        <w:tc>
          <w:tcPr>
            <w:tcW w:w="652" w:type="dxa"/>
            <w:tcBorders>
              <w:top w:val="single" w:sz="4" w:space="0" w:color="auto"/>
              <w:left w:val="single" w:sz="4" w:space="0" w:color="auto"/>
              <w:bottom w:val="single" w:sz="4" w:space="0" w:color="auto"/>
              <w:right w:val="single" w:sz="4" w:space="0" w:color="auto"/>
            </w:tcBorders>
            <w:textDirection w:val="btLr"/>
          </w:tcPr>
          <w:p w14:paraId="628F54BF" w14:textId="77777777" w:rsidR="00CF74E3" w:rsidRPr="00CF74E3" w:rsidRDefault="00CF74E3" w:rsidP="00CF74E3">
            <w:pPr>
              <w:widowControl w:val="0"/>
              <w:autoSpaceDE w:val="0"/>
              <w:autoSpaceDN w:val="0"/>
              <w:adjustRightInd w:val="0"/>
              <w:ind w:left="-108"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curent            colectiv</w:t>
            </w:r>
          </w:p>
        </w:tc>
      </w:tr>
      <w:tr w:rsidR="00CF74E3" w:rsidRPr="00D2238C" w14:paraId="498DC854" w14:textId="77777777" w:rsidTr="009E73C5">
        <w:trPr>
          <w:jc w:val="center"/>
        </w:trPr>
        <w:tc>
          <w:tcPr>
            <w:tcW w:w="3701" w:type="dxa"/>
            <w:tcBorders>
              <w:top w:val="single" w:sz="4" w:space="0" w:color="auto"/>
              <w:left w:val="single" w:sz="4" w:space="0" w:color="auto"/>
              <w:bottom w:val="single" w:sz="4" w:space="0" w:color="auto"/>
              <w:right w:val="single" w:sz="4" w:space="0" w:color="auto"/>
            </w:tcBorders>
          </w:tcPr>
          <w:p w14:paraId="010E0738" w14:textId="77777777" w:rsidR="00CF74E3" w:rsidRPr="00CF74E3" w:rsidRDefault="00CF74E3" w:rsidP="00CF74E3">
            <w:pPr>
              <w:widowControl w:val="0"/>
              <w:autoSpaceDE w:val="0"/>
              <w:autoSpaceDN w:val="0"/>
              <w:adjustRightInd w:val="0"/>
              <w:ind w:left="531"/>
              <w:rPr>
                <w:rFonts w:ascii="Times New Roman" w:eastAsia="TimesNewRoman" w:hAnsi="Times New Roman"/>
                <w:sz w:val="24"/>
                <w:szCs w:val="24"/>
                <w:lang w:val="ro-RO" w:eastAsia="en-US"/>
              </w:rPr>
            </w:pPr>
          </w:p>
        </w:tc>
        <w:tc>
          <w:tcPr>
            <w:tcW w:w="1397" w:type="dxa"/>
            <w:tcBorders>
              <w:top w:val="single" w:sz="4" w:space="0" w:color="auto"/>
              <w:left w:val="single" w:sz="4" w:space="0" w:color="auto"/>
              <w:bottom w:val="single" w:sz="4" w:space="0" w:color="auto"/>
              <w:right w:val="single" w:sz="4" w:space="0" w:color="auto"/>
            </w:tcBorders>
          </w:tcPr>
          <w:p w14:paraId="1237AB9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93" w:type="dxa"/>
            <w:tcBorders>
              <w:top w:val="single" w:sz="4" w:space="0" w:color="auto"/>
              <w:left w:val="single" w:sz="4" w:space="0" w:color="auto"/>
              <w:bottom w:val="single" w:sz="4" w:space="0" w:color="auto"/>
              <w:right w:val="single" w:sz="4" w:space="0" w:color="auto"/>
            </w:tcBorders>
          </w:tcPr>
          <w:p w14:paraId="7CBE74D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850" w:type="dxa"/>
            <w:gridSpan w:val="10"/>
            <w:tcBorders>
              <w:top w:val="single" w:sz="4" w:space="0" w:color="auto"/>
              <w:left w:val="single" w:sz="4" w:space="0" w:color="auto"/>
              <w:bottom w:val="single" w:sz="4" w:space="0" w:color="auto"/>
              <w:right w:val="single" w:sz="4" w:space="0" w:color="auto"/>
            </w:tcBorders>
          </w:tcPr>
          <w:p w14:paraId="3194DE7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Rating 1 = Novice; Rating 2 = Intermediar; Rating 3 = Competent; Rating 4 = Avansat; Rating 5 =  Expert</w:t>
            </w:r>
          </w:p>
        </w:tc>
        <w:tc>
          <w:tcPr>
            <w:tcW w:w="461" w:type="dxa"/>
            <w:tcBorders>
              <w:top w:val="single" w:sz="4" w:space="0" w:color="auto"/>
              <w:left w:val="single" w:sz="4" w:space="0" w:color="auto"/>
              <w:bottom w:val="single" w:sz="4" w:space="0" w:color="auto"/>
              <w:right w:val="single" w:sz="4" w:space="0" w:color="auto"/>
            </w:tcBorders>
          </w:tcPr>
          <w:p w14:paraId="37275D9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C3F167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1B4DC98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2" w:type="dxa"/>
            <w:tcBorders>
              <w:top w:val="single" w:sz="4" w:space="0" w:color="auto"/>
              <w:left w:val="single" w:sz="4" w:space="0" w:color="auto"/>
              <w:bottom w:val="single" w:sz="4" w:space="0" w:color="auto"/>
              <w:right w:val="single" w:sz="4" w:space="0" w:color="auto"/>
            </w:tcBorders>
          </w:tcPr>
          <w:p w14:paraId="1239AC2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429C44FC" w14:textId="77777777" w:rsidTr="009E73C5">
        <w:trPr>
          <w:jc w:val="center"/>
        </w:trPr>
        <w:tc>
          <w:tcPr>
            <w:tcW w:w="3701" w:type="dxa"/>
            <w:tcBorders>
              <w:top w:val="single" w:sz="4" w:space="0" w:color="auto"/>
              <w:left w:val="single" w:sz="4" w:space="0" w:color="auto"/>
              <w:bottom w:val="single" w:sz="4" w:space="0" w:color="auto"/>
              <w:right w:val="single" w:sz="4" w:space="0" w:color="auto"/>
            </w:tcBorders>
          </w:tcPr>
          <w:p w14:paraId="5F4B23E4"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Reputaţie personală şi profesională</w:t>
            </w:r>
          </w:p>
        </w:tc>
        <w:tc>
          <w:tcPr>
            <w:tcW w:w="1397" w:type="dxa"/>
            <w:tcBorders>
              <w:top w:val="single" w:sz="4" w:space="0" w:color="auto"/>
              <w:left w:val="single" w:sz="4" w:space="0" w:color="auto"/>
              <w:bottom w:val="single" w:sz="4" w:space="0" w:color="auto"/>
              <w:right w:val="single" w:sz="4" w:space="0" w:color="auto"/>
            </w:tcBorders>
          </w:tcPr>
          <w:p w14:paraId="60ACD8D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62068E7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30950C9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1115CD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22294D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3B4F0E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F8B481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D59FA6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FE7AC3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5C6844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BCEABB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029F076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29EB54B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41E55C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5ACD03CA"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652" w:type="dxa"/>
            <w:tcBorders>
              <w:top w:val="single" w:sz="4" w:space="0" w:color="auto"/>
              <w:left w:val="single" w:sz="4" w:space="0" w:color="auto"/>
              <w:bottom w:val="single" w:sz="4" w:space="0" w:color="auto"/>
              <w:right w:val="single" w:sz="4" w:space="0" w:color="auto"/>
            </w:tcBorders>
          </w:tcPr>
          <w:p w14:paraId="0617301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4DB127C8" w14:textId="77777777" w:rsidTr="009E73C5">
        <w:trPr>
          <w:jc w:val="center"/>
        </w:trPr>
        <w:tc>
          <w:tcPr>
            <w:tcW w:w="3701" w:type="dxa"/>
            <w:tcBorders>
              <w:top w:val="single" w:sz="4" w:space="0" w:color="auto"/>
              <w:left w:val="single" w:sz="4" w:space="0" w:color="auto"/>
              <w:bottom w:val="single" w:sz="4" w:space="0" w:color="auto"/>
              <w:right w:val="single" w:sz="4" w:space="0" w:color="auto"/>
            </w:tcBorders>
          </w:tcPr>
          <w:p w14:paraId="000F4999"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Integritate</w:t>
            </w:r>
          </w:p>
        </w:tc>
        <w:tc>
          <w:tcPr>
            <w:tcW w:w="1397" w:type="dxa"/>
            <w:tcBorders>
              <w:top w:val="single" w:sz="4" w:space="0" w:color="auto"/>
              <w:left w:val="single" w:sz="4" w:space="0" w:color="auto"/>
              <w:bottom w:val="single" w:sz="4" w:space="0" w:color="auto"/>
              <w:right w:val="single" w:sz="4" w:space="0" w:color="auto"/>
            </w:tcBorders>
          </w:tcPr>
          <w:p w14:paraId="6587221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0C3385FB"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2FA7A31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D283F9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C1D1B7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3B45FC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9CA44A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FB9B1A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1E264A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53D6CC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08415D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7647C96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3B055F0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81AC8B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1693BB8D"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652" w:type="dxa"/>
            <w:tcBorders>
              <w:top w:val="single" w:sz="4" w:space="0" w:color="auto"/>
              <w:left w:val="single" w:sz="4" w:space="0" w:color="auto"/>
              <w:bottom w:val="single" w:sz="4" w:space="0" w:color="auto"/>
              <w:right w:val="single" w:sz="4" w:space="0" w:color="auto"/>
            </w:tcBorders>
          </w:tcPr>
          <w:p w14:paraId="3C8ECF3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00448445" w14:textId="77777777" w:rsidTr="009E73C5">
        <w:trPr>
          <w:jc w:val="center"/>
        </w:trPr>
        <w:tc>
          <w:tcPr>
            <w:tcW w:w="3701" w:type="dxa"/>
            <w:tcBorders>
              <w:top w:val="single" w:sz="4" w:space="0" w:color="auto"/>
              <w:left w:val="single" w:sz="4" w:space="0" w:color="auto"/>
              <w:bottom w:val="single" w:sz="4" w:space="0" w:color="auto"/>
              <w:right w:val="single" w:sz="4" w:space="0" w:color="auto"/>
            </w:tcBorders>
          </w:tcPr>
          <w:p w14:paraId="20500E95"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Independență</w:t>
            </w:r>
          </w:p>
        </w:tc>
        <w:tc>
          <w:tcPr>
            <w:tcW w:w="1397" w:type="dxa"/>
            <w:tcBorders>
              <w:top w:val="single" w:sz="4" w:space="0" w:color="auto"/>
              <w:left w:val="single" w:sz="4" w:space="0" w:color="auto"/>
              <w:bottom w:val="single" w:sz="4" w:space="0" w:color="auto"/>
              <w:right w:val="single" w:sz="4" w:space="0" w:color="auto"/>
            </w:tcBorders>
          </w:tcPr>
          <w:p w14:paraId="3A4C255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1640A7AA"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496CD55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F402C8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BF87E4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7101D0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035EC0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FACD6F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4C0407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E76C51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D72E5D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7BE8E3B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3075BA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F6F703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6131ED7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652" w:type="dxa"/>
            <w:tcBorders>
              <w:top w:val="single" w:sz="4" w:space="0" w:color="auto"/>
              <w:left w:val="single" w:sz="4" w:space="0" w:color="auto"/>
              <w:bottom w:val="single" w:sz="4" w:space="0" w:color="auto"/>
              <w:right w:val="single" w:sz="4" w:space="0" w:color="auto"/>
            </w:tcBorders>
          </w:tcPr>
          <w:p w14:paraId="536FBA2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24960FA8" w14:textId="77777777" w:rsidTr="009E73C5">
        <w:trPr>
          <w:jc w:val="center"/>
        </w:trPr>
        <w:tc>
          <w:tcPr>
            <w:tcW w:w="3701" w:type="dxa"/>
            <w:tcBorders>
              <w:top w:val="single" w:sz="4" w:space="0" w:color="auto"/>
              <w:left w:val="single" w:sz="4" w:space="0" w:color="auto"/>
              <w:bottom w:val="single" w:sz="4" w:space="0" w:color="auto"/>
              <w:right w:val="single" w:sz="4" w:space="0" w:color="auto"/>
            </w:tcBorders>
          </w:tcPr>
          <w:p w14:paraId="5F92FD57"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Expunere politică</w:t>
            </w:r>
          </w:p>
        </w:tc>
        <w:tc>
          <w:tcPr>
            <w:tcW w:w="1397" w:type="dxa"/>
            <w:tcBorders>
              <w:top w:val="single" w:sz="4" w:space="0" w:color="auto"/>
              <w:left w:val="single" w:sz="4" w:space="0" w:color="auto"/>
              <w:bottom w:val="single" w:sz="4" w:space="0" w:color="auto"/>
              <w:right w:val="single" w:sz="4" w:space="0" w:color="auto"/>
            </w:tcBorders>
          </w:tcPr>
          <w:p w14:paraId="250DEE3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2279772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28DCB03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562004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BB1A81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98B583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1C3531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D56E2B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945102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98A6BE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E5B84B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17FF58F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3A04D89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6F50E8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623B9222"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NA</w:t>
            </w:r>
          </w:p>
        </w:tc>
        <w:tc>
          <w:tcPr>
            <w:tcW w:w="652" w:type="dxa"/>
            <w:tcBorders>
              <w:top w:val="single" w:sz="4" w:space="0" w:color="auto"/>
              <w:left w:val="single" w:sz="4" w:space="0" w:color="auto"/>
              <w:bottom w:val="single" w:sz="4" w:space="0" w:color="auto"/>
              <w:right w:val="single" w:sz="4" w:space="0" w:color="auto"/>
            </w:tcBorders>
          </w:tcPr>
          <w:p w14:paraId="2261FF9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2AA8031A" w14:textId="77777777" w:rsidTr="009E73C5">
        <w:trPr>
          <w:jc w:val="center"/>
        </w:trPr>
        <w:tc>
          <w:tcPr>
            <w:tcW w:w="3701" w:type="dxa"/>
            <w:tcBorders>
              <w:top w:val="single" w:sz="4" w:space="0" w:color="auto"/>
              <w:left w:val="single" w:sz="4" w:space="0" w:color="auto"/>
              <w:bottom w:val="single" w:sz="4" w:space="0" w:color="auto"/>
              <w:right w:val="single" w:sz="4" w:space="0" w:color="auto"/>
            </w:tcBorders>
          </w:tcPr>
          <w:p w14:paraId="2BE3596E"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Abilități de comunicare interpersonală</w:t>
            </w:r>
          </w:p>
        </w:tc>
        <w:tc>
          <w:tcPr>
            <w:tcW w:w="1397" w:type="dxa"/>
            <w:tcBorders>
              <w:top w:val="single" w:sz="4" w:space="0" w:color="auto"/>
              <w:left w:val="single" w:sz="4" w:space="0" w:color="auto"/>
              <w:bottom w:val="single" w:sz="4" w:space="0" w:color="auto"/>
              <w:right w:val="single" w:sz="4" w:space="0" w:color="auto"/>
            </w:tcBorders>
          </w:tcPr>
          <w:p w14:paraId="4BEA89A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7FB0C54E"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3B8E2D2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86740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C1141D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D17860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A7DD23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7F5BA9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903A79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C4228C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123F02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6ABFE98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5F6F653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F8BDD0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43AA554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652" w:type="dxa"/>
            <w:tcBorders>
              <w:top w:val="single" w:sz="4" w:space="0" w:color="auto"/>
              <w:left w:val="single" w:sz="4" w:space="0" w:color="auto"/>
              <w:bottom w:val="single" w:sz="4" w:space="0" w:color="auto"/>
              <w:right w:val="single" w:sz="4" w:space="0" w:color="auto"/>
            </w:tcBorders>
          </w:tcPr>
          <w:p w14:paraId="7895ECB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6BABB8BD" w14:textId="77777777" w:rsidTr="009E73C5">
        <w:trPr>
          <w:jc w:val="center"/>
        </w:trPr>
        <w:tc>
          <w:tcPr>
            <w:tcW w:w="3701" w:type="dxa"/>
            <w:tcBorders>
              <w:top w:val="single" w:sz="4" w:space="0" w:color="auto"/>
              <w:left w:val="single" w:sz="4" w:space="0" w:color="auto"/>
              <w:bottom w:val="single" w:sz="4" w:space="0" w:color="auto"/>
              <w:right w:val="single" w:sz="4" w:space="0" w:color="auto"/>
            </w:tcBorders>
          </w:tcPr>
          <w:p w14:paraId="0A8BBA6A"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Alinierea cu Scrisoarea de Aşteptări</w:t>
            </w:r>
          </w:p>
        </w:tc>
        <w:tc>
          <w:tcPr>
            <w:tcW w:w="1397" w:type="dxa"/>
            <w:tcBorders>
              <w:top w:val="single" w:sz="4" w:space="0" w:color="auto"/>
              <w:left w:val="single" w:sz="4" w:space="0" w:color="auto"/>
              <w:bottom w:val="single" w:sz="4" w:space="0" w:color="auto"/>
              <w:right w:val="single" w:sz="4" w:space="0" w:color="auto"/>
            </w:tcBorders>
          </w:tcPr>
          <w:p w14:paraId="2D7B304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493" w:type="dxa"/>
            <w:tcBorders>
              <w:top w:val="single" w:sz="4" w:space="0" w:color="auto"/>
              <w:left w:val="single" w:sz="4" w:space="0" w:color="auto"/>
              <w:bottom w:val="single" w:sz="4" w:space="0" w:color="auto"/>
              <w:right w:val="single" w:sz="4" w:space="0" w:color="auto"/>
            </w:tcBorders>
          </w:tcPr>
          <w:p w14:paraId="69F8D1D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0997E79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39CAA0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C33B96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75C0BE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142010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C2D338A"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D1F2D7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02023A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C043CB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599944A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67EB287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37C0B6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08CDAA9D"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60</w:t>
            </w:r>
          </w:p>
        </w:tc>
        <w:tc>
          <w:tcPr>
            <w:tcW w:w="652" w:type="dxa"/>
            <w:tcBorders>
              <w:top w:val="single" w:sz="4" w:space="0" w:color="auto"/>
              <w:left w:val="single" w:sz="4" w:space="0" w:color="auto"/>
              <w:bottom w:val="single" w:sz="4" w:space="0" w:color="auto"/>
              <w:right w:val="single" w:sz="4" w:space="0" w:color="auto"/>
            </w:tcBorders>
          </w:tcPr>
          <w:p w14:paraId="5516EDC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1E7BB623" w14:textId="77777777" w:rsidTr="009E73C5">
        <w:trPr>
          <w:jc w:val="center"/>
        </w:trPr>
        <w:tc>
          <w:tcPr>
            <w:tcW w:w="3701" w:type="dxa"/>
            <w:tcBorders>
              <w:top w:val="single" w:sz="4" w:space="0" w:color="auto"/>
              <w:left w:val="single" w:sz="4" w:space="0" w:color="auto"/>
              <w:bottom w:val="single" w:sz="4" w:space="0" w:color="auto"/>
              <w:right w:val="single" w:sz="4" w:space="0" w:color="auto"/>
            </w:tcBorders>
          </w:tcPr>
          <w:p w14:paraId="35DB0A45" w14:textId="77777777" w:rsidR="00CF74E3" w:rsidRPr="00CF74E3" w:rsidRDefault="00CF74E3">
            <w:pPr>
              <w:widowControl w:val="0"/>
              <w:numPr>
                <w:ilvl w:val="0"/>
                <w:numId w:val="6"/>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Diversitate de gen</w:t>
            </w:r>
          </w:p>
        </w:tc>
        <w:tc>
          <w:tcPr>
            <w:tcW w:w="1397" w:type="dxa"/>
            <w:tcBorders>
              <w:top w:val="single" w:sz="4" w:space="0" w:color="auto"/>
              <w:left w:val="single" w:sz="4" w:space="0" w:color="auto"/>
              <w:bottom w:val="single" w:sz="4" w:space="0" w:color="auto"/>
              <w:right w:val="single" w:sz="4" w:space="0" w:color="auto"/>
            </w:tcBorders>
          </w:tcPr>
          <w:p w14:paraId="2F25CA3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Oblig </w:t>
            </w:r>
          </w:p>
        </w:tc>
        <w:tc>
          <w:tcPr>
            <w:tcW w:w="493" w:type="dxa"/>
            <w:tcBorders>
              <w:top w:val="single" w:sz="4" w:space="0" w:color="auto"/>
              <w:left w:val="single" w:sz="4" w:space="0" w:color="auto"/>
              <w:bottom w:val="single" w:sz="4" w:space="0" w:color="auto"/>
              <w:right w:val="single" w:sz="4" w:space="0" w:color="auto"/>
            </w:tcBorders>
          </w:tcPr>
          <w:p w14:paraId="57CB6EF4"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641" w:type="dxa"/>
            <w:tcBorders>
              <w:top w:val="single" w:sz="4" w:space="0" w:color="auto"/>
              <w:left w:val="single" w:sz="4" w:space="0" w:color="auto"/>
              <w:bottom w:val="single" w:sz="4" w:space="0" w:color="auto"/>
              <w:right w:val="single" w:sz="4" w:space="0" w:color="auto"/>
            </w:tcBorders>
          </w:tcPr>
          <w:p w14:paraId="326C71B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553429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62F3F4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D9C44A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F020EF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D05B75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F5807C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F2F68E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8D78F2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73" w:type="dxa"/>
            <w:tcBorders>
              <w:top w:val="single" w:sz="4" w:space="0" w:color="auto"/>
              <w:left w:val="single" w:sz="4" w:space="0" w:color="auto"/>
              <w:bottom w:val="single" w:sz="4" w:space="0" w:color="auto"/>
              <w:right w:val="single" w:sz="4" w:space="0" w:color="auto"/>
            </w:tcBorders>
          </w:tcPr>
          <w:p w14:paraId="309B97F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61" w:type="dxa"/>
            <w:tcBorders>
              <w:top w:val="single" w:sz="4" w:space="0" w:color="auto"/>
              <w:left w:val="single" w:sz="4" w:space="0" w:color="auto"/>
              <w:bottom w:val="single" w:sz="4" w:space="0" w:color="auto"/>
              <w:right w:val="single" w:sz="4" w:space="0" w:color="auto"/>
            </w:tcBorders>
          </w:tcPr>
          <w:p w14:paraId="5C21E5E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B7D9C7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60" w:type="dxa"/>
            <w:tcBorders>
              <w:top w:val="single" w:sz="4" w:space="0" w:color="auto"/>
              <w:left w:val="single" w:sz="4" w:space="0" w:color="auto"/>
              <w:bottom w:val="single" w:sz="4" w:space="0" w:color="auto"/>
              <w:right w:val="single" w:sz="4" w:space="0" w:color="auto"/>
            </w:tcBorders>
          </w:tcPr>
          <w:p w14:paraId="3CE8815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NA</w:t>
            </w:r>
          </w:p>
        </w:tc>
        <w:tc>
          <w:tcPr>
            <w:tcW w:w="652" w:type="dxa"/>
            <w:tcBorders>
              <w:top w:val="single" w:sz="4" w:space="0" w:color="auto"/>
              <w:left w:val="single" w:sz="4" w:space="0" w:color="auto"/>
              <w:bottom w:val="single" w:sz="4" w:space="0" w:color="auto"/>
              <w:right w:val="single" w:sz="4" w:space="0" w:color="auto"/>
            </w:tcBorders>
          </w:tcPr>
          <w:p w14:paraId="3EB7712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bl>
    <w:p w14:paraId="0B072A9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2CF8CBF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5FB509D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3F481BE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4C645F9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41B3ED6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2EA8A36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1691655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62EA441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50427BF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p w14:paraId="2199D419" w14:textId="77777777" w:rsidR="00CF74E3" w:rsidRPr="00CF74E3" w:rsidRDefault="00CF74E3">
      <w:pPr>
        <w:widowControl w:val="0"/>
        <w:numPr>
          <w:ilvl w:val="0"/>
          <w:numId w:val="13"/>
        </w:numPr>
        <w:autoSpaceDE w:val="0"/>
        <w:autoSpaceDN w:val="0"/>
        <w:adjustRightInd w:val="0"/>
        <w:spacing w:after="160"/>
        <w:jc w:val="left"/>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Condiţii prescriptive și prospective</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3"/>
        <w:gridCol w:w="1415"/>
        <w:gridCol w:w="567"/>
        <w:gridCol w:w="567"/>
        <w:gridCol w:w="567"/>
        <w:gridCol w:w="567"/>
        <w:gridCol w:w="567"/>
        <w:gridCol w:w="567"/>
        <w:gridCol w:w="567"/>
        <w:gridCol w:w="567"/>
        <w:gridCol w:w="567"/>
        <w:gridCol w:w="567"/>
        <w:gridCol w:w="655"/>
        <w:gridCol w:w="479"/>
        <w:gridCol w:w="567"/>
        <w:gridCol w:w="693"/>
        <w:gridCol w:w="725"/>
      </w:tblGrid>
      <w:tr w:rsidR="00CF74E3" w:rsidRPr="00CF74E3" w14:paraId="77F92D80" w14:textId="77777777" w:rsidTr="009E73C5">
        <w:trPr>
          <w:cantSplit/>
          <w:trHeight w:val="286"/>
          <w:jc w:val="center"/>
        </w:trPr>
        <w:tc>
          <w:tcPr>
            <w:tcW w:w="3683" w:type="dxa"/>
            <w:tcBorders>
              <w:top w:val="single" w:sz="4" w:space="0" w:color="auto"/>
              <w:left w:val="single" w:sz="4" w:space="0" w:color="auto"/>
              <w:bottom w:val="single" w:sz="4" w:space="0" w:color="auto"/>
              <w:right w:val="single" w:sz="4" w:space="0" w:color="auto"/>
            </w:tcBorders>
          </w:tcPr>
          <w:p w14:paraId="256A8D1D" w14:textId="77777777" w:rsidR="00CF74E3" w:rsidRPr="00CF74E3" w:rsidRDefault="00CF74E3" w:rsidP="00CF74E3">
            <w:pPr>
              <w:widowControl w:val="0"/>
              <w:autoSpaceDE w:val="0"/>
              <w:autoSpaceDN w:val="0"/>
              <w:adjustRightInd w:val="0"/>
              <w:ind w:left="531"/>
              <w:rPr>
                <w:rFonts w:ascii="Times New Roman" w:eastAsia="TimesNewRoman" w:hAnsi="Times New Roman"/>
                <w:sz w:val="24"/>
                <w:szCs w:val="24"/>
                <w:lang w:val="ro-RO" w:eastAsia="en-US"/>
              </w:rPr>
            </w:pPr>
          </w:p>
        </w:tc>
        <w:tc>
          <w:tcPr>
            <w:tcW w:w="1415" w:type="dxa"/>
            <w:tcBorders>
              <w:top w:val="single" w:sz="4" w:space="0" w:color="auto"/>
              <w:left w:val="single" w:sz="4" w:space="0" w:color="auto"/>
              <w:bottom w:val="single" w:sz="4" w:space="0" w:color="auto"/>
              <w:right w:val="single" w:sz="4" w:space="0" w:color="auto"/>
            </w:tcBorders>
          </w:tcPr>
          <w:p w14:paraId="03B456B3" w14:textId="77777777" w:rsidR="00CF74E3" w:rsidRPr="00CF74E3" w:rsidRDefault="00CF74E3" w:rsidP="00CF74E3">
            <w:pPr>
              <w:widowControl w:val="0"/>
              <w:autoSpaceDE w:val="0"/>
              <w:autoSpaceDN w:val="0"/>
              <w:adjustRightInd w:val="0"/>
              <w:ind w:left="-108"/>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86EB73E"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p>
        </w:tc>
        <w:tc>
          <w:tcPr>
            <w:tcW w:w="5758" w:type="dxa"/>
            <w:gridSpan w:val="10"/>
            <w:tcBorders>
              <w:top w:val="single" w:sz="4" w:space="0" w:color="auto"/>
              <w:left w:val="single" w:sz="4" w:space="0" w:color="auto"/>
              <w:bottom w:val="single" w:sz="4" w:space="0" w:color="auto"/>
              <w:right w:val="single" w:sz="4" w:space="0" w:color="auto"/>
            </w:tcBorders>
          </w:tcPr>
          <w:p w14:paraId="0A78916E"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b/>
                <w:bCs/>
                <w:sz w:val="24"/>
                <w:szCs w:val="24"/>
                <w:lang w:val="ro-RO" w:eastAsia="en-US"/>
              </w:rPr>
              <w:t>Nominalizaţi</w:t>
            </w:r>
          </w:p>
        </w:tc>
        <w:tc>
          <w:tcPr>
            <w:tcW w:w="479" w:type="dxa"/>
            <w:tcBorders>
              <w:top w:val="single" w:sz="4" w:space="0" w:color="auto"/>
              <w:left w:val="single" w:sz="4" w:space="0" w:color="auto"/>
              <w:bottom w:val="single" w:sz="4" w:space="0" w:color="auto"/>
              <w:right w:val="single" w:sz="4" w:space="0" w:color="auto"/>
            </w:tcBorders>
            <w:textDirection w:val="btLr"/>
          </w:tcPr>
          <w:p w14:paraId="4E6FDC83" w14:textId="77777777" w:rsidR="00CF74E3" w:rsidRPr="00CF74E3" w:rsidRDefault="00CF74E3" w:rsidP="00CF74E3">
            <w:pPr>
              <w:widowControl w:val="0"/>
              <w:autoSpaceDE w:val="0"/>
              <w:autoSpaceDN w:val="0"/>
              <w:adjustRightInd w:val="0"/>
              <w:ind w:left="113" w:right="113"/>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extDirection w:val="btLr"/>
          </w:tcPr>
          <w:p w14:paraId="346B663B" w14:textId="77777777" w:rsidR="00CF74E3" w:rsidRPr="00CF74E3" w:rsidRDefault="00CF74E3" w:rsidP="00CF74E3">
            <w:pPr>
              <w:widowControl w:val="0"/>
              <w:autoSpaceDE w:val="0"/>
              <w:autoSpaceDN w:val="0"/>
              <w:adjustRightInd w:val="0"/>
              <w:ind w:left="113" w:right="113"/>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textDirection w:val="btLr"/>
          </w:tcPr>
          <w:p w14:paraId="173DBAB4" w14:textId="77777777" w:rsidR="00CF74E3" w:rsidRPr="00CF74E3" w:rsidRDefault="00CF74E3" w:rsidP="00CF74E3">
            <w:pPr>
              <w:widowControl w:val="0"/>
              <w:autoSpaceDE w:val="0"/>
              <w:autoSpaceDN w:val="0"/>
              <w:adjustRightInd w:val="0"/>
              <w:ind w:left="-108" w:right="113" w:firstLine="221"/>
              <w:rPr>
                <w:rFonts w:ascii="Times New Roman" w:eastAsia="TimesNewRoman" w:hAnsi="Times New Roman"/>
                <w:sz w:val="24"/>
                <w:szCs w:val="24"/>
                <w:lang w:val="ro-RO" w:eastAsia="en-US"/>
              </w:rPr>
            </w:pPr>
          </w:p>
        </w:tc>
        <w:tc>
          <w:tcPr>
            <w:tcW w:w="725" w:type="dxa"/>
            <w:tcBorders>
              <w:top w:val="single" w:sz="4" w:space="0" w:color="auto"/>
              <w:left w:val="single" w:sz="4" w:space="0" w:color="auto"/>
              <w:bottom w:val="single" w:sz="4" w:space="0" w:color="auto"/>
              <w:right w:val="single" w:sz="4" w:space="0" w:color="auto"/>
            </w:tcBorders>
            <w:textDirection w:val="btLr"/>
          </w:tcPr>
          <w:p w14:paraId="363059FE" w14:textId="77777777" w:rsidR="00CF74E3" w:rsidRPr="00CF74E3" w:rsidRDefault="00CF74E3" w:rsidP="00CF74E3">
            <w:pPr>
              <w:widowControl w:val="0"/>
              <w:autoSpaceDE w:val="0"/>
              <w:autoSpaceDN w:val="0"/>
              <w:adjustRightInd w:val="0"/>
              <w:ind w:left="-108" w:right="113" w:firstLine="221"/>
              <w:rPr>
                <w:rFonts w:ascii="Times New Roman" w:eastAsia="TimesNewRoman" w:hAnsi="Times New Roman"/>
                <w:sz w:val="24"/>
                <w:szCs w:val="24"/>
                <w:lang w:val="ro-RO" w:eastAsia="en-US"/>
              </w:rPr>
            </w:pPr>
          </w:p>
        </w:tc>
      </w:tr>
      <w:tr w:rsidR="00CF74E3" w:rsidRPr="00CF74E3" w14:paraId="69ECFBCA" w14:textId="77777777" w:rsidTr="009E73C5">
        <w:trPr>
          <w:cantSplit/>
          <w:trHeight w:val="1781"/>
          <w:jc w:val="center"/>
        </w:trPr>
        <w:tc>
          <w:tcPr>
            <w:tcW w:w="3683" w:type="dxa"/>
            <w:tcBorders>
              <w:top w:val="single" w:sz="4" w:space="0" w:color="auto"/>
              <w:left w:val="single" w:sz="4" w:space="0" w:color="auto"/>
              <w:bottom w:val="single" w:sz="4" w:space="0" w:color="auto"/>
              <w:right w:val="single" w:sz="4" w:space="0" w:color="auto"/>
            </w:tcBorders>
            <w:vAlign w:val="center"/>
          </w:tcPr>
          <w:p w14:paraId="2D538B9A" w14:textId="77777777" w:rsidR="00CF74E3" w:rsidRPr="00CF74E3" w:rsidRDefault="00CF74E3" w:rsidP="00CF74E3">
            <w:pPr>
              <w:widowControl w:val="0"/>
              <w:autoSpaceDE w:val="0"/>
              <w:autoSpaceDN w:val="0"/>
              <w:adjustRightInd w:val="0"/>
              <w:jc w:val="center"/>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Criterii</w:t>
            </w:r>
          </w:p>
        </w:tc>
        <w:tc>
          <w:tcPr>
            <w:tcW w:w="1415" w:type="dxa"/>
            <w:tcBorders>
              <w:top w:val="single" w:sz="4" w:space="0" w:color="auto"/>
              <w:left w:val="single" w:sz="4" w:space="0" w:color="auto"/>
              <w:bottom w:val="single" w:sz="4" w:space="0" w:color="auto"/>
              <w:right w:val="single" w:sz="4" w:space="0" w:color="auto"/>
            </w:tcBorders>
          </w:tcPr>
          <w:p w14:paraId="791F4F69" w14:textId="77777777" w:rsidR="00CF74E3" w:rsidRPr="00CF74E3" w:rsidRDefault="00CF74E3" w:rsidP="00CF74E3">
            <w:pPr>
              <w:widowControl w:val="0"/>
              <w:autoSpaceDE w:val="0"/>
              <w:autoSpaceDN w:val="0"/>
              <w:adjustRightInd w:val="0"/>
              <w:ind w:left="-108"/>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Obligatoriu (Oblig) sau Opţional (Opt)</w:t>
            </w:r>
          </w:p>
        </w:tc>
        <w:tc>
          <w:tcPr>
            <w:tcW w:w="567" w:type="dxa"/>
            <w:tcBorders>
              <w:top w:val="single" w:sz="4" w:space="0" w:color="auto"/>
              <w:left w:val="single" w:sz="4" w:space="0" w:color="auto"/>
              <w:bottom w:val="single" w:sz="4" w:space="0" w:color="auto"/>
              <w:right w:val="single" w:sz="4" w:space="0" w:color="auto"/>
            </w:tcBorders>
            <w:textDirection w:val="btLr"/>
          </w:tcPr>
          <w:p w14:paraId="41365F63"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Pondere</w:t>
            </w:r>
          </w:p>
        </w:tc>
        <w:tc>
          <w:tcPr>
            <w:tcW w:w="567" w:type="dxa"/>
            <w:tcBorders>
              <w:top w:val="single" w:sz="4" w:space="0" w:color="auto"/>
              <w:left w:val="single" w:sz="4" w:space="0" w:color="auto"/>
              <w:bottom w:val="single" w:sz="4" w:space="0" w:color="auto"/>
              <w:right w:val="single" w:sz="4" w:space="0" w:color="auto"/>
            </w:tcBorders>
            <w:textDirection w:val="btLr"/>
          </w:tcPr>
          <w:p w14:paraId="5DF636B3"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1</w:t>
            </w:r>
          </w:p>
        </w:tc>
        <w:tc>
          <w:tcPr>
            <w:tcW w:w="567" w:type="dxa"/>
            <w:tcBorders>
              <w:top w:val="single" w:sz="4" w:space="0" w:color="auto"/>
              <w:left w:val="single" w:sz="4" w:space="0" w:color="auto"/>
              <w:bottom w:val="single" w:sz="4" w:space="0" w:color="auto"/>
              <w:right w:val="single" w:sz="4" w:space="0" w:color="auto"/>
            </w:tcBorders>
            <w:textDirection w:val="btLr"/>
          </w:tcPr>
          <w:p w14:paraId="499D53C8"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2</w:t>
            </w:r>
          </w:p>
        </w:tc>
        <w:tc>
          <w:tcPr>
            <w:tcW w:w="567" w:type="dxa"/>
            <w:tcBorders>
              <w:top w:val="single" w:sz="4" w:space="0" w:color="auto"/>
              <w:left w:val="single" w:sz="4" w:space="0" w:color="auto"/>
              <w:bottom w:val="single" w:sz="4" w:space="0" w:color="auto"/>
              <w:right w:val="single" w:sz="4" w:space="0" w:color="auto"/>
            </w:tcBorders>
            <w:textDirection w:val="btLr"/>
          </w:tcPr>
          <w:p w14:paraId="33A408EE"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3</w:t>
            </w:r>
          </w:p>
        </w:tc>
        <w:tc>
          <w:tcPr>
            <w:tcW w:w="567" w:type="dxa"/>
            <w:tcBorders>
              <w:top w:val="single" w:sz="4" w:space="0" w:color="auto"/>
              <w:left w:val="single" w:sz="4" w:space="0" w:color="auto"/>
              <w:bottom w:val="single" w:sz="4" w:space="0" w:color="auto"/>
              <w:right w:val="single" w:sz="4" w:space="0" w:color="auto"/>
            </w:tcBorders>
            <w:textDirection w:val="btLr"/>
          </w:tcPr>
          <w:p w14:paraId="36F7742B"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4</w:t>
            </w:r>
          </w:p>
        </w:tc>
        <w:tc>
          <w:tcPr>
            <w:tcW w:w="567" w:type="dxa"/>
            <w:tcBorders>
              <w:top w:val="single" w:sz="4" w:space="0" w:color="auto"/>
              <w:left w:val="single" w:sz="4" w:space="0" w:color="auto"/>
              <w:bottom w:val="single" w:sz="4" w:space="0" w:color="auto"/>
              <w:right w:val="single" w:sz="4" w:space="0" w:color="auto"/>
            </w:tcBorders>
            <w:textDirection w:val="btLr"/>
          </w:tcPr>
          <w:p w14:paraId="4E306A11"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5</w:t>
            </w:r>
          </w:p>
        </w:tc>
        <w:tc>
          <w:tcPr>
            <w:tcW w:w="567" w:type="dxa"/>
            <w:tcBorders>
              <w:top w:val="single" w:sz="4" w:space="0" w:color="auto"/>
              <w:left w:val="single" w:sz="4" w:space="0" w:color="auto"/>
              <w:bottom w:val="single" w:sz="4" w:space="0" w:color="auto"/>
              <w:right w:val="single" w:sz="4" w:space="0" w:color="auto"/>
            </w:tcBorders>
            <w:textDirection w:val="btLr"/>
          </w:tcPr>
          <w:p w14:paraId="3261DCDA"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6</w:t>
            </w:r>
          </w:p>
        </w:tc>
        <w:tc>
          <w:tcPr>
            <w:tcW w:w="567" w:type="dxa"/>
            <w:tcBorders>
              <w:top w:val="single" w:sz="4" w:space="0" w:color="auto"/>
              <w:left w:val="single" w:sz="4" w:space="0" w:color="auto"/>
              <w:bottom w:val="single" w:sz="4" w:space="0" w:color="auto"/>
              <w:right w:val="single" w:sz="4" w:space="0" w:color="auto"/>
            </w:tcBorders>
            <w:textDirection w:val="btLr"/>
          </w:tcPr>
          <w:p w14:paraId="6F626664"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7</w:t>
            </w:r>
          </w:p>
        </w:tc>
        <w:tc>
          <w:tcPr>
            <w:tcW w:w="567" w:type="dxa"/>
            <w:tcBorders>
              <w:top w:val="single" w:sz="4" w:space="0" w:color="auto"/>
              <w:left w:val="single" w:sz="4" w:space="0" w:color="auto"/>
              <w:bottom w:val="single" w:sz="4" w:space="0" w:color="auto"/>
              <w:right w:val="single" w:sz="4" w:space="0" w:color="auto"/>
            </w:tcBorders>
            <w:textDirection w:val="btLr"/>
          </w:tcPr>
          <w:p w14:paraId="2CFF0A4F"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8</w:t>
            </w:r>
          </w:p>
        </w:tc>
        <w:tc>
          <w:tcPr>
            <w:tcW w:w="567" w:type="dxa"/>
            <w:tcBorders>
              <w:top w:val="single" w:sz="4" w:space="0" w:color="auto"/>
              <w:left w:val="single" w:sz="4" w:space="0" w:color="auto"/>
              <w:bottom w:val="single" w:sz="4" w:space="0" w:color="auto"/>
              <w:right w:val="single" w:sz="4" w:space="0" w:color="auto"/>
            </w:tcBorders>
            <w:textDirection w:val="btLr"/>
          </w:tcPr>
          <w:p w14:paraId="4F3B3577"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9</w:t>
            </w:r>
          </w:p>
        </w:tc>
        <w:tc>
          <w:tcPr>
            <w:tcW w:w="655" w:type="dxa"/>
            <w:tcBorders>
              <w:top w:val="single" w:sz="4" w:space="0" w:color="auto"/>
              <w:left w:val="single" w:sz="4" w:space="0" w:color="auto"/>
              <w:bottom w:val="single" w:sz="4" w:space="0" w:color="auto"/>
              <w:right w:val="single" w:sz="4" w:space="0" w:color="auto"/>
            </w:tcBorders>
            <w:textDirection w:val="btLr"/>
          </w:tcPr>
          <w:p w14:paraId="2D7EFBFC"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Administrator R1</w:t>
            </w:r>
          </w:p>
        </w:tc>
        <w:tc>
          <w:tcPr>
            <w:tcW w:w="479" w:type="dxa"/>
            <w:tcBorders>
              <w:top w:val="single" w:sz="4" w:space="0" w:color="auto"/>
              <w:left w:val="single" w:sz="4" w:space="0" w:color="auto"/>
              <w:bottom w:val="single" w:sz="4" w:space="0" w:color="auto"/>
              <w:right w:val="single" w:sz="4" w:space="0" w:color="auto"/>
            </w:tcBorders>
            <w:textDirection w:val="btLr"/>
          </w:tcPr>
          <w:p w14:paraId="7B95BFA5"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w:t>
            </w:r>
          </w:p>
        </w:tc>
        <w:tc>
          <w:tcPr>
            <w:tcW w:w="567" w:type="dxa"/>
            <w:tcBorders>
              <w:top w:val="single" w:sz="4" w:space="0" w:color="auto"/>
              <w:left w:val="single" w:sz="4" w:space="0" w:color="auto"/>
              <w:bottom w:val="single" w:sz="4" w:space="0" w:color="auto"/>
              <w:right w:val="single" w:sz="4" w:space="0" w:color="auto"/>
            </w:tcBorders>
            <w:textDirection w:val="btLr"/>
          </w:tcPr>
          <w:p w14:paraId="3AE6199F" w14:textId="77777777" w:rsidR="00CF74E3" w:rsidRPr="00CF74E3" w:rsidRDefault="00CF74E3" w:rsidP="00CF74E3">
            <w:pPr>
              <w:widowControl w:val="0"/>
              <w:autoSpaceDE w:val="0"/>
              <w:autoSpaceDN w:val="0"/>
              <w:adjustRightInd w:val="0"/>
              <w:ind w:left="113" w:right="113"/>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Total ponderat</w:t>
            </w:r>
          </w:p>
        </w:tc>
        <w:tc>
          <w:tcPr>
            <w:tcW w:w="693" w:type="dxa"/>
            <w:tcBorders>
              <w:top w:val="single" w:sz="4" w:space="0" w:color="auto"/>
              <w:left w:val="single" w:sz="4" w:space="0" w:color="auto"/>
              <w:bottom w:val="single" w:sz="4" w:space="0" w:color="auto"/>
              <w:right w:val="single" w:sz="4" w:space="0" w:color="auto"/>
            </w:tcBorders>
            <w:textDirection w:val="btLr"/>
          </w:tcPr>
          <w:p w14:paraId="2871CC31" w14:textId="77777777" w:rsidR="00CF74E3" w:rsidRPr="00CF74E3" w:rsidRDefault="00CF74E3" w:rsidP="00CF74E3">
            <w:pPr>
              <w:widowControl w:val="0"/>
              <w:autoSpaceDE w:val="0"/>
              <w:autoSpaceDN w:val="0"/>
              <w:adjustRightInd w:val="0"/>
              <w:ind w:left="-108"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minim            ccolectiv</w:t>
            </w:r>
          </w:p>
        </w:tc>
        <w:tc>
          <w:tcPr>
            <w:tcW w:w="725" w:type="dxa"/>
            <w:tcBorders>
              <w:top w:val="single" w:sz="4" w:space="0" w:color="auto"/>
              <w:left w:val="single" w:sz="4" w:space="0" w:color="auto"/>
              <w:bottom w:val="single" w:sz="4" w:space="0" w:color="auto"/>
              <w:right w:val="single" w:sz="4" w:space="0" w:color="auto"/>
            </w:tcBorders>
            <w:textDirection w:val="btLr"/>
          </w:tcPr>
          <w:p w14:paraId="30B34F11" w14:textId="77777777" w:rsidR="00CF74E3" w:rsidRPr="00CF74E3" w:rsidRDefault="00CF74E3" w:rsidP="00CF74E3">
            <w:pPr>
              <w:widowControl w:val="0"/>
              <w:autoSpaceDE w:val="0"/>
              <w:autoSpaceDN w:val="0"/>
              <w:adjustRightInd w:val="0"/>
              <w:ind w:left="-108" w:right="113" w:firstLine="221"/>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Pragul curent            colectiv</w:t>
            </w:r>
          </w:p>
        </w:tc>
      </w:tr>
      <w:tr w:rsidR="00CF74E3" w:rsidRPr="00D2238C" w14:paraId="4DB141BD" w14:textId="77777777" w:rsidTr="009E73C5">
        <w:trPr>
          <w:jc w:val="center"/>
        </w:trPr>
        <w:tc>
          <w:tcPr>
            <w:tcW w:w="3683" w:type="dxa"/>
            <w:tcBorders>
              <w:top w:val="single" w:sz="4" w:space="0" w:color="auto"/>
              <w:left w:val="single" w:sz="4" w:space="0" w:color="auto"/>
              <w:bottom w:val="single" w:sz="4" w:space="0" w:color="auto"/>
              <w:right w:val="single" w:sz="4" w:space="0" w:color="auto"/>
            </w:tcBorders>
          </w:tcPr>
          <w:p w14:paraId="43847290" w14:textId="77777777" w:rsidR="00CF74E3" w:rsidRPr="00CF74E3" w:rsidRDefault="00CF74E3" w:rsidP="00CF74E3">
            <w:pPr>
              <w:widowControl w:val="0"/>
              <w:autoSpaceDE w:val="0"/>
              <w:autoSpaceDN w:val="0"/>
              <w:adjustRightInd w:val="0"/>
              <w:ind w:left="531"/>
              <w:rPr>
                <w:rFonts w:ascii="Times New Roman" w:eastAsia="TimesNewRoman" w:hAnsi="Times New Roman"/>
                <w:sz w:val="24"/>
                <w:szCs w:val="24"/>
                <w:lang w:val="ro-RO" w:eastAsia="en-US"/>
              </w:rPr>
            </w:pPr>
          </w:p>
        </w:tc>
        <w:tc>
          <w:tcPr>
            <w:tcW w:w="1415" w:type="dxa"/>
            <w:tcBorders>
              <w:top w:val="single" w:sz="4" w:space="0" w:color="auto"/>
              <w:left w:val="single" w:sz="4" w:space="0" w:color="auto"/>
              <w:bottom w:val="single" w:sz="4" w:space="0" w:color="auto"/>
              <w:right w:val="single" w:sz="4" w:space="0" w:color="auto"/>
            </w:tcBorders>
          </w:tcPr>
          <w:p w14:paraId="4B2BD3A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B63A99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758" w:type="dxa"/>
            <w:gridSpan w:val="10"/>
            <w:tcBorders>
              <w:top w:val="single" w:sz="4" w:space="0" w:color="auto"/>
              <w:left w:val="single" w:sz="4" w:space="0" w:color="auto"/>
              <w:bottom w:val="single" w:sz="4" w:space="0" w:color="auto"/>
              <w:right w:val="single" w:sz="4" w:space="0" w:color="auto"/>
            </w:tcBorders>
          </w:tcPr>
          <w:p w14:paraId="696E3D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Rating 1 = Novice; Rating 2 = Intermediar; Rating 3 = Competent; Rating 4 = Avansat; Rating 5 =  Expert</w:t>
            </w:r>
          </w:p>
        </w:tc>
        <w:tc>
          <w:tcPr>
            <w:tcW w:w="479" w:type="dxa"/>
            <w:tcBorders>
              <w:top w:val="single" w:sz="4" w:space="0" w:color="auto"/>
              <w:left w:val="single" w:sz="4" w:space="0" w:color="auto"/>
              <w:bottom w:val="single" w:sz="4" w:space="0" w:color="auto"/>
              <w:right w:val="single" w:sz="4" w:space="0" w:color="auto"/>
            </w:tcBorders>
          </w:tcPr>
          <w:p w14:paraId="4529204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5C7DD4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tcPr>
          <w:p w14:paraId="6F80709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725" w:type="dxa"/>
            <w:tcBorders>
              <w:top w:val="single" w:sz="4" w:space="0" w:color="auto"/>
              <w:left w:val="single" w:sz="4" w:space="0" w:color="auto"/>
              <w:bottom w:val="single" w:sz="4" w:space="0" w:color="auto"/>
              <w:right w:val="single" w:sz="4" w:space="0" w:color="auto"/>
            </w:tcBorders>
          </w:tcPr>
          <w:p w14:paraId="2D6D1AF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73F9AFB6" w14:textId="77777777" w:rsidTr="009E73C5">
        <w:trPr>
          <w:jc w:val="center"/>
        </w:trPr>
        <w:tc>
          <w:tcPr>
            <w:tcW w:w="3683" w:type="dxa"/>
            <w:tcBorders>
              <w:top w:val="single" w:sz="4" w:space="0" w:color="auto"/>
              <w:left w:val="single" w:sz="4" w:space="0" w:color="auto"/>
              <w:bottom w:val="single" w:sz="4" w:space="0" w:color="auto"/>
              <w:right w:val="single" w:sz="4" w:space="0" w:color="auto"/>
            </w:tcBorders>
          </w:tcPr>
          <w:p w14:paraId="2433C3BB" w14:textId="77777777" w:rsidR="00CF74E3" w:rsidRPr="00CF74E3" w:rsidRDefault="00CF74E3">
            <w:pPr>
              <w:widowControl w:val="0"/>
              <w:numPr>
                <w:ilvl w:val="0"/>
                <w:numId w:val="7"/>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Număr de mandate</w:t>
            </w:r>
          </w:p>
        </w:tc>
        <w:tc>
          <w:tcPr>
            <w:tcW w:w="1415" w:type="dxa"/>
            <w:tcBorders>
              <w:top w:val="single" w:sz="4" w:space="0" w:color="auto"/>
              <w:left w:val="single" w:sz="4" w:space="0" w:color="auto"/>
              <w:bottom w:val="single" w:sz="4" w:space="0" w:color="auto"/>
              <w:right w:val="single" w:sz="4" w:space="0" w:color="auto"/>
            </w:tcBorders>
          </w:tcPr>
          <w:p w14:paraId="70E8AF21" w14:textId="77777777" w:rsidR="00CF74E3" w:rsidRPr="00CF74E3" w:rsidRDefault="00CF74E3" w:rsidP="00CF74E3">
            <w:pPr>
              <w:widowControl w:val="0"/>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567" w:type="dxa"/>
            <w:tcBorders>
              <w:top w:val="single" w:sz="4" w:space="0" w:color="auto"/>
              <w:left w:val="single" w:sz="4" w:space="0" w:color="auto"/>
              <w:bottom w:val="single" w:sz="4" w:space="0" w:color="auto"/>
              <w:right w:val="single" w:sz="4" w:space="0" w:color="auto"/>
            </w:tcBorders>
          </w:tcPr>
          <w:p w14:paraId="299368CB" w14:textId="77777777" w:rsidR="00CF74E3" w:rsidRPr="00CF74E3" w:rsidRDefault="00CF74E3" w:rsidP="00CF74E3">
            <w:pPr>
              <w:widowControl w:val="0"/>
              <w:autoSpaceDE w:val="0"/>
              <w:autoSpaceDN w:val="0"/>
              <w:adjustRightInd w:val="0"/>
              <w:jc w:val="center"/>
              <w:rPr>
                <w:rFonts w:ascii="Times New Roman" w:eastAsia="TimesNewRoman" w:hAnsi="Times New Roman"/>
                <w:strike/>
                <w:sz w:val="24"/>
                <w:szCs w:val="24"/>
                <w:lang w:val="ro-RO" w:eastAsia="en-US"/>
              </w:rPr>
            </w:pPr>
            <w:r w:rsidRPr="00CF74E3">
              <w:rPr>
                <w:rFonts w:ascii="Times New Roman" w:eastAsia="TimesNewRoman" w:hAnsi="Times New Roman"/>
                <w:sz w:val="24"/>
                <w:szCs w:val="24"/>
                <w:lang w:val="ro-RO" w:eastAsia="en-US"/>
              </w:rPr>
              <w:t>1</w:t>
            </w:r>
          </w:p>
        </w:tc>
        <w:tc>
          <w:tcPr>
            <w:tcW w:w="567" w:type="dxa"/>
            <w:tcBorders>
              <w:top w:val="single" w:sz="4" w:space="0" w:color="auto"/>
              <w:left w:val="single" w:sz="4" w:space="0" w:color="auto"/>
              <w:bottom w:val="single" w:sz="4" w:space="0" w:color="auto"/>
              <w:right w:val="single" w:sz="4" w:space="0" w:color="auto"/>
            </w:tcBorders>
          </w:tcPr>
          <w:p w14:paraId="17280B7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64D88C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78560B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2DBE9E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9AA11B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C75C96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DBB87D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E57621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95B6A3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5" w:type="dxa"/>
            <w:tcBorders>
              <w:top w:val="single" w:sz="4" w:space="0" w:color="auto"/>
              <w:left w:val="single" w:sz="4" w:space="0" w:color="auto"/>
              <w:bottom w:val="single" w:sz="4" w:space="0" w:color="auto"/>
              <w:right w:val="single" w:sz="4" w:space="0" w:color="auto"/>
            </w:tcBorders>
          </w:tcPr>
          <w:p w14:paraId="0306B9F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79" w:type="dxa"/>
            <w:tcBorders>
              <w:top w:val="single" w:sz="4" w:space="0" w:color="auto"/>
              <w:left w:val="single" w:sz="4" w:space="0" w:color="auto"/>
              <w:bottom w:val="single" w:sz="4" w:space="0" w:color="auto"/>
              <w:right w:val="single" w:sz="4" w:space="0" w:color="auto"/>
            </w:tcBorders>
          </w:tcPr>
          <w:p w14:paraId="3419077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F40CFD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tcPr>
          <w:p w14:paraId="3472CAB1"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100</w:t>
            </w:r>
          </w:p>
        </w:tc>
        <w:tc>
          <w:tcPr>
            <w:tcW w:w="725" w:type="dxa"/>
            <w:tcBorders>
              <w:top w:val="single" w:sz="4" w:space="0" w:color="auto"/>
              <w:left w:val="single" w:sz="4" w:space="0" w:color="auto"/>
              <w:bottom w:val="single" w:sz="4" w:space="0" w:color="auto"/>
              <w:right w:val="single" w:sz="4" w:space="0" w:color="auto"/>
            </w:tcBorders>
          </w:tcPr>
          <w:p w14:paraId="32D6C2B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1E0E71D0" w14:textId="77777777" w:rsidTr="009E73C5">
        <w:trPr>
          <w:jc w:val="center"/>
        </w:trPr>
        <w:tc>
          <w:tcPr>
            <w:tcW w:w="3683" w:type="dxa"/>
            <w:tcBorders>
              <w:top w:val="single" w:sz="4" w:space="0" w:color="auto"/>
              <w:left w:val="single" w:sz="4" w:space="0" w:color="auto"/>
              <w:bottom w:val="single" w:sz="4" w:space="0" w:color="auto"/>
              <w:right w:val="single" w:sz="4" w:space="0" w:color="auto"/>
            </w:tcBorders>
          </w:tcPr>
          <w:p w14:paraId="4CD6DE44" w14:textId="77777777" w:rsidR="00CF74E3" w:rsidRPr="00CF74E3" w:rsidRDefault="00CF74E3">
            <w:pPr>
              <w:widowControl w:val="0"/>
              <w:numPr>
                <w:ilvl w:val="0"/>
                <w:numId w:val="7"/>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Înscrieri în cazierul judiciar și fiscal</w:t>
            </w:r>
          </w:p>
        </w:tc>
        <w:tc>
          <w:tcPr>
            <w:tcW w:w="1415" w:type="dxa"/>
            <w:tcBorders>
              <w:top w:val="single" w:sz="4" w:space="0" w:color="auto"/>
              <w:left w:val="single" w:sz="4" w:space="0" w:color="auto"/>
              <w:bottom w:val="single" w:sz="4" w:space="0" w:color="auto"/>
              <w:right w:val="single" w:sz="4" w:space="0" w:color="auto"/>
            </w:tcBorders>
          </w:tcPr>
          <w:p w14:paraId="6A19A80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567" w:type="dxa"/>
            <w:tcBorders>
              <w:top w:val="single" w:sz="4" w:space="0" w:color="auto"/>
              <w:left w:val="single" w:sz="4" w:space="0" w:color="auto"/>
              <w:bottom w:val="single" w:sz="4" w:space="0" w:color="auto"/>
              <w:right w:val="single" w:sz="4" w:space="0" w:color="auto"/>
            </w:tcBorders>
          </w:tcPr>
          <w:p w14:paraId="754EE4E8"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67" w:type="dxa"/>
            <w:tcBorders>
              <w:top w:val="single" w:sz="4" w:space="0" w:color="auto"/>
              <w:left w:val="single" w:sz="4" w:space="0" w:color="auto"/>
              <w:bottom w:val="single" w:sz="4" w:space="0" w:color="auto"/>
              <w:right w:val="single" w:sz="4" w:space="0" w:color="auto"/>
            </w:tcBorders>
          </w:tcPr>
          <w:p w14:paraId="6EB0A17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92F8F4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098551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F03F81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6525E4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0F8BFC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1E1652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EF1227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3C3FEA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5" w:type="dxa"/>
            <w:tcBorders>
              <w:top w:val="single" w:sz="4" w:space="0" w:color="auto"/>
              <w:left w:val="single" w:sz="4" w:space="0" w:color="auto"/>
              <w:bottom w:val="single" w:sz="4" w:space="0" w:color="auto"/>
              <w:right w:val="single" w:sz="4" w:space="0" w:color="auto"/>
            </w:tcBorders>
          </w:tcPr>
          <w:p w14:paraId="510D523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79" w:type="dxa"/>
            <w:tcBorders>
              <w:top w:val="single" w:sz="4" w:space="0" w:color="auto"/>
              <w:left w:val="single" w:sz="4" w:space="0" w:color="auto"/>
              <w:bottom w:val="single" w:sz="4" w:space="0" w:color="auto"/>
              <w:right w:val="single" w:sz="4" w:space="0" w:color="auto"/>
            </w:tcBorders>
          </w:tcPr>
          <w:p w14:paraId="0716EF81"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5EEE93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vAlign w:val="center"/>
          </w:tcPr>
          <w:p w14:paraId="0975325B"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100</w:t>
            </w:r>
          </w:p>
        </w:tc>
        <w:tc>
          <w:tcPr>
            <w:tcW w:w="725" w:type="dxa"/>
            <w:tcBorders>
              <w:top w:val="single" w:sz="4" w:space="0" w:color="auto"/>
              <w:left w:val="single" w:sz="4" w:space="0" w:color="auto"/>
              <w:bottom w:val="single" w:sz="4" w:space="0" w:color="auto"/>
              <w:right w:val="single" w:sz="4" w:space="0" w:color="auto"/>
            </w:tcBorders>
          </w:tcPr>
          <w:p w14:paraId="701984F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707201A6" w14:textId="77777777" w:rsidTr="009E73C5">
        <w:trPr>
          <w:jc w:val="center"/>
        </w:trPr>
        <w:tc>
          <w:tcPr>
            <w:tcW w:w="3683" w:type="dxa"/>
            <w:tcBorders>
              <w:top w:val="single" w:sz="4" w:space="0" w:color="auto"/>
              <w:left w:val="single" w:sz="4" w:space="0" w:color="auto"/>
              <w:bottom w:val="single" w:sz="4" w:space="0" w:color="auto"/>
              <w:right w:val="single" w:sz="4" w:space="0" w:color="auto"/>
            </w:tcBorders>
          </w:tcPr>
          <w:p w14:paraId="2B310511" w14:textId="77777777" w:rsidR="00CF74E3" w:rsidRPr="00CF74E3" w:rsidRDefault="00CF74E3">
            <w:pPr>
              <w:widowControl w:val="0"/>
              <w:numPr>
                <w:ilvl w:val="0"/>
                <w:numId w:val="7"/>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Rezultate economico-financiare ale întreprinderilor în care și-a exercitat mandatul de administrator sau de Director – întreprinderile să nu fie în procedura de faliment</w:t>
            </w:r>
          </w:p>
        </w:tc>
        <w:tc>
          <w:tcPr>
            <w:tcW w:w="1415" w:type="dxa"/>
            <w:tcBorders>
              <w:top w:val="single" w:sz="4" w:space="0" w:color="auto"/>
              <w:left w:val="single" w:sz="4" w:space="0" w:color="auto"/>
              <w:bottom w:val="single" w:sz="4" w:space="0" w:color="auto"/>
              <w:right w:val="single" w:sz="4" w:space="0" w:color="auto"/>
            </w:tcBorders>
          </w:tcPr>
          <w:p w14:paraId="129C221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Oblig </w:t>
            </w:r>
          </w:p>
        </w:tc>
        <w:tc>
          <w:tcPr>
            <w:tcW w:w="567" w:type="dxa"/>
            <w:tcBorders>
              <w:top w:val="single" w:sz="4" w:space="0" w:color="auto"/>
              <w:left w:val="single" w:sz="4" w:space="0" w:color="auto"/>
              <w:bottom w:val="single" w:sz="4" w:space="0" w:color="auto"/>
              <w:right w:val="single" w:sz="4" w:space="0" w:color="auto"/>
            </w:tcBorders>
          </w:tcPr>
          <w:p w14:paraId="0AD56A36"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67" w:type="dxa"/>
            <w:tcBorders>
              <w:top w:val="single" w:sz="4" w:space="0" w:color="auto"/>
              <w:left w:val="single" w:sz="4" w:space="0" w:color="auto"/>
              <w:bottom w:val="single" w:sz="4" w:space="0" w:color="auto"/>
              <w:right w:val="single" w:sz="4" w:space="0" w:color="auto"/>
            </w:tcBorders>
          </w:tcPr>
          <w:p w14:paraId="38584B8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E56061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5351D0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1A6E8C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B3E3C8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DA5773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FDA4C5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4AFB8F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458A6D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5" w:type="dxa"/>
            <w:tcBorders>
              <w:top w:val="single" w:sz="4" w:space="0" w:color="auto"/>
              <w:left w:val="single" w:sz="4" w:space="0" w:color="auto"/>
              <w:bottom w:val="single" w:sz="4" w:space="0" w:color="auto"/>
              <w:right w:val="single" w:sz="4" w:space="0" w:color="auto"/>
            </w:tcBorders>
          </w:tcPr>
          <w:p w14:paraId="2805535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79" w:type="dxa"/>
            <w:tcBorders>
              <w:top w:val="single" w:sz="4" w:space="0" w:color="auto"/>
              <w:left w:val="single" w:sz="4" w:space="0" w:color="auto"/>
              <w:bottom w:val="single" w:sz="4" w:space="0" w:color="auto"/>
              <w:right w:val="single" w:sz="4" w:space="0" w:color="auto"/>
            </w:tcBorders>
          </w:tcPr>
          <w:p w14:paraId="6F5BAE4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B3B0E4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vAlign w:val="center"/>
          </w:tcPr>
          <w:p w14:paraId="139E8957"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100</w:t>
            </w:r>
          </w:p>
        </w:tc>
        <w:tc>
          <w:tcPr>
            <w:tcW w:w="725" w:type="dxa"/>
            <w:tcBorders>
              <w:top w:val="single" w:sz="4" w:space="0" w:color="auto"/>
              <w:left w:val="single" w:sz="4" w:space="0" w:color="auto"/>
              <w:bottom w:val="single" w:sz="4" w:space="0" w:color="auto"/>
              <w:right w:val="single" w:sz="4" w:space="0" w:color="auto"/>
            </w:tcBorders>
          </w:tcPr>
          <w:p w14:paraId="44078B2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6810DE9B" w14:textId="77777777" w:rsidTr="009E73C5">
        <w:trPr>
          <w:jc w:val="center"/>
        </w:trPr>
        <w:tc>
          <w:tcPr>
            <w:tcW w:w="3683" w:type="dxa"/>
            <w:tcBorders>
              <w:top w:val="single" w:sz="4" w:space="0" w:color="auto"/>
              <w:left w:val="single" w:sz="4" w:space="0" w:color="auto"/>
              <w:bottom w:val="single" w:sz="4" w:space="0" w:color="auto"/>
              <w:right w:val="single" w:sz="4" w:space="0" w:color="auto"/>
            </w:tcBorders>
          </w:tcPr>
          <w:p w14:paraId="60B63D21" w14:textId="77777777" w:rsidR="00CF74E3" w:rsidRPr="00CF74E3" w:rsidRDefault="00CF74E3">
            <w:pPr>
              <w:widowControl w:val="0"/>
              <w:numPr>
                <w:ilvl w:val="0"/>
                <w:numId w:val="7"/>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Experiență în conducerea unei Societăți sau regii autonome</w:t>
            </w:r>
          </w:p>
        </w:tc>
        <w:tc>
          <w:tcPr>
            <w:tcW w:w="1415" w:type="dxa"/>
            <w:tcBorders>
              <w:top w:val="single" w:sz="4" w:space="0" w:color="auto"/>
              <w:left w:val="single" w:sz="4" w:space="0" w:color="auto"/>
              <w:bottom w:val="single" w:sz="4" w:space="0" w:color="auto"/>
              <w:right w:val="single" w:sz="4" w:space="0" w:color="auto"/>
            </w:tcBorders>
          </w:tcPr>
          <w:p w14:paraId="4A5416B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 xml:space="preserve">Oblig </w:t>
            </w:r>
          </w:p>
        </w:tc>
        <w:tc>
          <w:tcPr>
            <w:tcW w:w="567" w:type="dxa"/>
            <w:tcBorders>
              <w:top w:val="single" w:sz="4" w:space="0" w:color="auto"/>
              <w:left w:val="single" w:sz="4" w:space="0" w:color="auto"/>
              <w:bottom w:val="single" w:sz="4" w:space="0" w:color="auto"/>
              <w:right w:val="single" w:sz="4" w:space="0" w:color="auto"/>
            </w:tcBorders>
          </w:tcPr>
          <w:p w14:paraId="16F7803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67" w:type="dxa"/>
            <w:tcBorders>
              <w:top w:val="single" w:sz="4" w:space="0" w:color="auto"/>
              <w:left w:val="single" w:sz="4" w:space="0" w:color="auto"/>
              <w:bottom w:val="single" w:sz="4" w:space="0" w:color="auto"/>
              <w:right w:val="single" w:sz="4" w:space="0" w:color="auto"/>
            </w:tcBorders>
          </w:tcPr>
          <w:p w14:paraId="2FFF41E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E903F6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EDCBE90"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5876F0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17BC56A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2F5469E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470AA9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014C9E7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3675B7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5" w:type="dxa"/>
            <w:tcBorders>
              <w:top w:val="single" w:sz="4" w:space="0" w:color="auto"/>
              <w:left w:val="single" w:sz="4" w:space="0" w:color="auto"/>
              <w:bottom w:val="single" w:sz="4" w:space="0" w:color="auto"/>
              <w:right w:val="single" w:sz="4" w:space="0" w:color="auto"/>
            </w:tcBorders>
          </w:tcPr>
          <w:p w14:paraId="5F2D058D"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79" w:type="dxa"/>
            <w:tcBorders>
              <w:top w:val="single" w:sz="4" w:space="0" w:color="auto"/>
              <w:left w:val="single" w:sz="4" w:space="0" w:color="auto"/>
              <w:bottom w:val="single" w:sz="4" w:space="0" w:color="auto"/>
              <w:right w:val="single" w:sz="4" w:space="0" w:color="auto"/>
            </w:tcBorders>
          </w:tcPr>
          <w:p w14:paraId="5D3ADA7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5DB3AA8"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vAlign w:val="center"/>
          </w:tcPr>
          <w:p w14:paraId="36660072"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100</w:t>
            </w:r>
          </w:p>
        </w:tc>
        <w:tc>
          <w:tcPr>
            <w:tcW w:w="725" w:type="dxa"/>
            <w:tcBorders>
              <w:top w:val="single" w:sz="4" w:space="0" w:color="auto"/>
              <w:left w:val="single" w:sz="4" w:space="0" w:color="auto"/>
              <w:bottom w:val="single" w:sz="4" w:space="0" w:color="auto"/>
              <w:right w:val="single" w:sz="4" w:space="0" w:color="auto"/>
            </w:tcBorders>
          </w:tcPr>
          <w:p w14:paraId="022BDED9"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r w:rsidR="00CF74E3" w:rsidRPr="00CF74E3" w14:paraId="35556533" w14:textId="77777777" w:rsidTr="009E73C5">
        <w:trPr>
          <w:jc w:val="center"/>
        </w:trPr>
        <w:tc>
          <w:tcPr>
            <w:tcW w:w="3683" w:type="dxa"/>
            <w:tcBorders>
              <w:top w:val="single" w:sz="4" w:space="0" w:color="auto"/>
              <w:left w:val="single" w:sz="4" w:space="0" w:color="auto"/>
              <w:bottom w:val="single" w:sz="4" w:space="0" w:color="auto"/>
              <w:right w:val="single" w:sz="4" w:space="0" w:color="auto"/>
            </w:tcBorders>
          </w:tcPr>
          <w:p w14:paraId="6A38CDDB" w14:textId="77777777" w:rsidR="00CF74E3" w:rsidRPr="00CF74E3" w:rsidRDefault="00CF74E3">
            <w:pPr>
              <w:widowControl w:val="0"/>
              <w:numPr>
                <w:ilvl w:val="0"/>
                <w:numId w:val="7"/>
              </w:numPr>
              <w:autoSpaceDE w:val="0"/>
              <w:autoSpaceDN w:val="0"/>
              <w:adjustRightInd w:val="0"/>
              <w:ind w:left="313"/>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Studii superioare și experiență în domeniu</w:t>
            </w:r>
          </w:p>
        </w:tc>
        <w:tc>
          <w:tcPr>
            <w:tcW w:w="1415" w:type="dxa"/>
            <w:tcBorders>
              <w:top w:val="single" w:sz="4" w:space="0" w:color="auto"/>
              <w:left w:val="single" w:sz="4" w:space="0" w:color="auto"/>
              <w:bottom w:val="single" w:sz="4" w:space="0" w:color="auto"/>
              <w:right w:val="single" w:sz="4" w:space="0" w:color="auto"/>
            </w:tcBorders>
          </w:tcPr>
          <w:p w14:paraId="203E2A78" w14:textId="77777777" w:rsidR="00CF74E3" w:rsidRPr="00CF74E3" w:rsidRDefault="00CF74E3" w:rsidP="00CF74E3">
            <w:pPr>
              <w:widowControl w:val="0"/>
              <w:autoSpaceDE w:val="0"/>
              <w:autoSpaceDN w:val="0"/>
              <w:adjustRightInd w:val="0"/>
              <w:jc w:val="left"/>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Oblig</w:t>
            </w:r>
          </w:p>
        </w:tc>
        <w:tc>
          <w:tcPr>
            <w:tcW w:w="567" w:type="dxa"/>
            <w:tcBorders>
              <w:top w:val="single" w:sz="4" w:space="0" w:color="auto"/>
              <w:left w:val="single" w:sz="4" w:space="0" w:color="auto"/>
              <w:bottom w:val="single" w:sz="4" w:space="0" w:color="auto"/>
              <w:right w:val="single" w:sz="4" w:space="0" w:color="auto"/>
            </w:tcBorders>
          </w:tcPr>
          <w:p w14:paraId="0BF00441"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w:t>
            </w:r>
          </w:p>
        </w:tc>
        <w:tc>
          <w:tcPr>
            <w:tcW w:w="567" w:type="dxa"/>
            <w:tcBorders>
              <w:top w:val="single" w:sz="4" w:space="0" w:color="auto"/>
              <w:left w:val="single" w:sz="4" w:space="0" w:color="auto"/>
              <w:bottom w:val="single" w:sz="4" w:space="0" w:color="auto"/>
              <w:right w:val="single" w:sz="4" w:space="0" w:color="auto"/>
            </w:tcBorders>
          </w:tcPr>
          <w:p w14:paraId="11DFF01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70B020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C5934DC"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54DBAD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20642B7"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753A5A8B"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5AB06E45"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3D833CEF"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6EC57DEE"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55" w:type="dxa"/>
            <w:tcBorders>
              <w:top w:val="single" w:sz="4" w:space="0" w:color="auto"/>
              <w:left w:val="single" w:sz="4" w:space="0" w:color="auto"/>
              <w:bottom w:val="single" w:sz="4" w:space="0" w:color="auto"/>
              <w:right w:val="single" w:sz="4" w:space="0" w:color="auto"/>
            </w:tcBorders>
          </w:tcPr>
          <w:p w14:paraId="297CFCE3"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479" w:type="dxa"/>
            <w:tcBorders>
              <w:top w:val="single" w:sz="4" w:space="0" w:color="auto"/>
              <w:left w:val="single" w:sz="4" w:space="0" w:color="auto"/>
              <w:bottom w:val="single" w:sz="4" w:space="0" w:color="auto"/>
              <w:right w:val="single" w:sz="4" w:space="0" w:color="auto"/>
            </w:tcBorders>
          </w:tcPr>
          <w:p w14:paraId="3AFE59D2"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567" w:type="dxa"/>
            <w:tcBorders>
              <w:top w:val="single" w:sz="4" w:space="0" w:color="auto"/>
              <w:left w:val="single" w:sz="4" w:space="0" w:color="auto"/>
              <w:bottom w:val="single" w:sz="4" w:space="0" w:color="auto"/>
              <w:right w:val="single" w:sz="4" w:space="0" w:color="auto"/>
            </w:tcBorders>
          </w:tcPr>
          <w:p w14:paraId="4AC8A076"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c>
          <w:tcPr>
            <w:tcW w:w="693" w:type="dxa"/>
            <w:tcBorders>
              <w:top w:val="single" w:sz="4" w:space="0" w:color="auto"/>
              <w:left w:val="single" w:sz="4" w:space="0" w:color="auto"/>
              <w:bottom w:val="single" w:sz="4" w:space="0" w:color="auto"/>
              <w:right w:val="single" w:sz="4" w:space="0" w:color="auto"/>
            </w:tcBorders>
          </w:tcPr>
          <w:p w14:paraId="0DC09A2C" w14:textId="77777777" w:rsidR="00CF74E3" w:rsidRPr="00CF74E3" w:rsidRDefault="00CF74E3" w:rsidP="00CF74E3">
            <w:pPr>
              <w:widowControl w:val="0"/>
              <w:autoSpaceDE w:val="0"/>
              <w:autoSpaceDN w:val="0"/>
              <w:adjustRightInd w:val="0"/>
              <w:jc w:val="center"/>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100</w:t>
            </w:r>
          </w:p>
        </w:tc>
        <w:tc>
          <w:tcPr>
            <w:tcW w:w="725" w:type="dxa"/>
            <w:tcBorders>
              <w:top w:val="single" w:sz="4" w:space="0" w:color="auto"/>
              <w:left w:val="single" w:sz="4" w:space="0" w:color="auto"/>
              <w:bottom w:val="single" w:sz="4" w:space="0" w:color="auto"/>
              <w:right w:val="single" w:sz="4" w:space="0" w:color="auto"/>
            </w:tcBorders>
          </w:tcPr>
          <w:p w14:paraId="30E75284" w14:textId="77777777" w:rsidR="00CF74E3" w:rsidRPr="00CF74E3" w:rsidRDefault="00CF74E3" w:rsidP="00CF74E3">
            <w:pPr>
              <w:widowControl w:val="0"/>
              <w:autoSpaceDE w:val="0"/>
              <w:autoSpaceDN w:val="0"/>
              <w:adjustRightInd w:val="0"/>
              <w:rPr>
                <w:rFonts w:ascii="Times New Roman" w:eastAsia="TimesNewRoman" w:hAnsi="Times New Roman"/>
                <w:sz w:val="24"/>
                <w:szCs w:val="24"/>
                <w:lang w:val="ro-RO" w:eastAsia="en-US"/>
              </w:rPr>
            </w:pPr>
          </w:p>
        </w:tc>
      </w:tr>
    </w:tbl>
    <w:p w14:paraId="281827CD" w14:textId="77777777" w:rsidR="00CF74E3" w:rsidRPr="00CF74E3" w:rsidRDefault="00CF74E3" w:rsidP="00CF74E3">
      <w:pPr>
        <w:jc w:val="left"/>
        <w:rPr>
          <w:rFonts w:ascii="Times New Roman" w:eastAsia="Times New Roman" w:hAnsi="Times New Roman"/>
          <w:sz w:val="24"/>
          <w:szCs w:val="24"/>
          <w:lang w:val="ro-RO" w:eastAsia="en-US"/>
        </w:rPr>
        <w:sectPr w:rsidR="00CF74E3" w:rsidRPr="00CF74E3" w:rsidSect="00CF74E3">
          <w:pgSz w:w="16838" w:h="11906" w:orient="landscape"/>
          <w:pgMar w:top="1701" w:right="1083" w:bottom="851" w:left="1134" w:header="357" w:footer="709" w:gutter="0"/>
          <w:cols w:space="708"/>
          <w:docGrid w:linePitch="360"/>
        </w:sectPr>
      </w:pPr>
    </w:p>
    <w:p w14:paraId="41BBA7E2"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p>
    <w:p w14:paraId="57245CB8"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MATRICEA CONSILIULUI</w:t>
      </w:r>
    </w:p>
    <w:p w14:paraId="2905F3F5"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p>
    <w:p w14:paraId="646CD42B" w14:textId="77777777" w:rsidR="00CF74E3" w:rsidRPr="00CF74E3" w:rsidRDefault="00CF74E3" w:rsidP="00CF74E3">
      <w:pPr>
        <w:autoSpaceDE w:val="0"/>
        <w:autoSpaceDN w:val="0"/>
        <w:adjustRightInd w:val="0"/>
        <w:jc w:val="center"/>
        <w:rPr>
          <w:rFonts w:ascii="Times New Roman" w:eastAsia="Times New Roman" w:hAnsi="Times New Roman"/>
          <w:b/>
          <w:sz w:val="24"/>
          <w:szCs w:val="24"/>
          <w:highlight w:val="yellow"/>
          <w:lang w:val="ro-RO" w:eastAsia="en-US"/>
        </w:rPr>
      </w:pPr>
    </w:p>
    <w:p w14:paraId="3E14717A" w14:textId="77777777" w:rsidR="00CF74E3" w:rsidRPr="00CF74E3" w:rsidRDefault="00CF74E3" w:rsidP="00CF74E3">
      <w:pPr>
        <w:tabs>
          <w:tab w:val="left" w:pos="567"/>
          <w:tab w:val="left" w:pos="709"/>
        </w:tabs>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I. DESCRIEREA MATRICEI</w:t>
      </w:r>
    </w:p>
    <w:p w14:paraId="315238D4"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p>
    <w:p w14:paraId="3A5AD8E2" w14:textId="77777777" w:rsidR="00CF74E3" w:rsidRPr="00CF74E3" w:rsidRDefault="00CF74E3" w:rsidP="00CF74E3">
      <w:pPr>
        <w:autoSpaceDE w:val="0"/>
        <w:autoSpaceDN w:val="0"/>
        <w:adjustRightInd w:val="0"/>
        <w:spacing w:after="240"/>
        <w:ind w:firstLine="207"/>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Descrierea coloanelor matricei</w:t>
      </w:r>
    </w:p>
    <w:p w14:paraId="4A3F34F6"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t>A. Criterii -</w:t>
      </w:r>
      <w:r w:rsidRPr="00CF74E3">
        <w:rPr>
          <w:rFonts w:ascii="Times New Roman" w:eastAsia="Times New Roman" w:hAnsi="Times New Roman"/>
          <w:sz w:val="24"/>
          <w:szCs w:val="24"/>
          <w:lang w:val="ro-RO" w:eastAsia="en-US"/>
        </w:rPr>
        <w:t xml:space="preserve"> Reprezintă categorii de competenţe, trăsături, condiţii necesare şi interdicţii derivate din matricea Consiliului. Criteriile sunt folosite pentru evaluarea colectivă sau individuală a Candidaţilor pentru postul de membru în Consiliu.</w:t>
      </w:r>
    </w:p>
    <w:p w14:paraId="75DF998E"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1E12D4C6"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t xml:space="preserve">B. Obligatoriu </w:t>
      </w:r>
      <w:r w:rsidRPr="00CF74E3">
        <w:rPr>
          <w:rFonts w:ascii="Times New Roman" w:eastAsia="Times New Roman" w:hAnsi="Times New Roman"/>
          <w:sz w:val="24"/>
          <w:szCs w:val="24"/>
          <w:lang w:val="ro-RO" w:eastAsia="en-US"/>
        </w:rPr>
        <w:t xml:space="preserve">(Oblig.) sau </w:t>
      </w:r>
      <w:r w:rsidRPr="00CF74E3">
        <w:rPr>
          <w:rFonts w:ascii="Times New Roman" w:eastAsia="Times New Roman" w:hAnsi="Times New Roman"/>
          <w:b/>
          <w:bCs/>
          <w:sz w:val="24"/>
          <w:szCs w:val="24"/>
          <w:lang w:val="ro-RO" w:eastAsia="en-US"/>
        </w:rPr>
        <w:t>Opţional</w:t>
      </w:r>
      <w:r w:rsidRPr="00CF74E3">
        <w:rPr>
          <w:rFonts w:ascii="Times New Roman" w:eastAsia="Times New Roman" w:hAnsi="Times New Roman"/>
          <w:sz w:val="24"/>
          <w:szCs w:val="24"/>
          <w:lang w:val="ro-RO" w:eastAsia="en-US"/>
        </w:rPr>
        <w:t xml:space="preserve"> (Opt.) - Precizează dacă pentru scopul evaluării este necesar un anumit criteriu (selectează obligatoriu) sau nu (selectează opţional).</w:t>
      </w:r>
    </w:p>
    <w:p w14:paraId="537970E4"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74ECC72C"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C. Ponderea</w:t>
      </w:r>
      <w:r w:rsidRPr="00CF74E3">
        <w:rPr>
          <w:rFonts w:ascii="Times New Roman" w:eastAsia="Times New Roman" w:hAnsi="Times New Roman"/>
          <w:sz w:val="24"/>
          <w:szCs w:val="24"/>
          <w:lang w:val="ro-RO" w:eastAsia="en-US"/>
        </w:rPr>
        <w:t xml:space="preserve"> (0-1) - Indică importanţa relativă a competenţei ce este evaluată. O valoare a ponderii apropiată de 1 indică o importanţă crescută a competenţei, în timp ce valorile apropiate de 0 indică o importanţă scăzută.</w:t>
      </w:r>
    </w:p>
    <w:p w14:paraId="3AA1D5DA"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6D95D134"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t xml:space="preserve">D. Administratori în funcţie - </w:t>
      </w:r>
      <w:r w:rsidRPr="00CF74E3">
        <w:rPr>
          <w:rFonts w:ascii="Times New Roman" w:eastAsia="Times New Roman" w:hAnsi="Times New Roman"/>
          <w:sz w:val="24"/>
          <w:szCs w:val="24"/>
          <w:lang w:val="ro-RO" w:eastAsia="en-US"/>
        </w:rPr>
        <w:t>Numele complet [Nume, Prenume] al administratorilor actuali, ordonaţi alfabetic.</w:t>
      </w:r>
    </w:p>
    <w:p w14:paraId="27879CE5"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189AD157"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t xml:space="preserve">E. Candidaţi nominalizaţi - </w:t>
      </w:r>
      <w:r w:rsidRPr="00CF74E3">
        <w:rPr>
          <w:rFonts w:ascii="Times New Roman" w:eastAsia="Times New Roman" w:hAnsi="Times New Roman"/>
          <w:sz w:val="24"/>
          <w:szCs w:val="24"/>
          <w:lang w:val="ro-RO" w:eastAsia="en-US"/>
        </w:rPr>
        <w:t>Numele complet [Nume, Prenume] al administratorilor propuşi (Candidaţi sau/şi nominalizaţi), ordonaţi alfabetic.</w:t>
      </w:r>
    </w:p>
    <w:p w14:paraId="065DA969"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5238DA77" w14:textId="77777777" w:rsidR="00CF74E3" w:rsidRPr="00CF74E3" w:rsidRDefault="00CF74E3" w:rsidP="00CF74E3">
      <w:pPr>
        <w:tabs>
          <w:tab w:val="left" w:pos="567"/>
        </w:tabs>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t>F. Totaluri</w:t>
      </w:r>
    </w:p>
    <w:p w14:paraId="6A21DF58"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w:t>
      </w: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b/>
          <w:bCs/>
          <w:sz w:val="24"/>
          <w:szCs w:val="24"/>
          <w:lang w:val="ro-RO" w:eastAsia="en-US"/>
        </w:rPr>
        <w:t>Total</w:t>
      </w:r>
    </w:p>
    <w:p w14:paraId="30822430"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t xml:space="preserve"> </w:t>
      </w:r>
      <w:r w:rsidRPr="00CF74E3">
        <w:rPr>
          <w:rFonts w:ascii="Times New Roman" w:eastAsia="Times New Roman" w:hAnsi="Times New Roman"/>
          <w:sz w:val="24"/>
          <w:szCs w:val="24"/>
          <w:lang w:val="ro-RO" w:eastAsia="en-US"/>
        </w:rPr>
        <w:tab/>
        <w:t>Valoarea totală a unui anumit criteriu pentru toţi administratorii şi Candidaţii nominalizaţi, de exemplu suma punctajelor de pe fiecare rând.</w:t>
      </w:r>
    </w:p>
    <w:p w14:paraId="0BB30A86" w14:textId="77777777" w:rsidR="00CF74E3" w:rsidRPr="00CF74E3" w:rsidRDefault="00CF74E3" w:rsidP="00CF74E3">
      <w:pPr>
        <w:tabs>
          <w:tab w:val="left" w:pos="540"/>
        </w:tabs>
        <w:autoSpaceDE w:val="0"/>
        <w:autoSpaceDN w:val="0"/>
        <w:adjustRightInd w:val="0"/>
        <w:rPr>
          <w:rFonts w:ascii="Times New Roman" w:eastAsia="Times New Roman" w:hAnsi="Times New Roman"/>
          <w:b/>
          <w:bCs/>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(ii) Total ponderat</w:t>
      </w:r>
    </w:p>
    <w:p w14:paraId="6EA77C49"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Valoarea totală ponderată a unui anumit criteriu pentru administratorii şi Candidaţii nominalizaţi [calculat ca suma punctajelor de pe fiecare coloană multiplicată cu ponderea criteriului (prevăzută la punctul C)].</w:t>
      </w:r>
    </w:p>
    <w:p w14:paraId="2A57F2E8"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(iii) Pragul minim colectiv</w:t>
      </w:r>
    </w:p>
    <w:p w14:paraId="0B0E87D3"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Nivel procentual din potenţialul maxim al competenţelor individuale agregate care trebuie îndeplinite de toţi membrii Consiliului, pentru îndeplinirea capacităţilor necesare Consiliului ca întreg (calculat ca punctaj minim acceptat pentru criteriu în total/[numărul Candidaţi sau membri x punctajul maxim]x 100).</w:t>
      </w:r>
    </w:p>
    <w:p w14:paraId="477D5F73" w14:textId="77777777" w:rsidR="00CF74E3" w:rsidRPr="00CF74E3" w:rsidRDefault="00CF74E3" w:rsidP="00CF74E3">
      <w:pPr>
        <w:tabs>
          <w:tab w:val="left" w:pos="540"/>
        </w:tabs>
        <w:autoSpaceDE w:val="0"/>
        <w:autoSpaceDN w:val="0"/>
        <w:adjustRightInd w:val="0"/>
        <w:rPr>
          <w:rFonts w:ascii="Times New Roman" w:eastAsia="Times New Roman" w:hAnsi="Times New Roman"/>
          <w:b/>
          <w:bCs/>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(iv) Pragul curent colectiv</w:t>
      </w:r>
    </w:p>
    <w:p w14:paraId="2FC3A8A7"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Nivel procentual calculat ca raport între: Total/(numărul Candidaţi sau membri x punctaj maxim) x 100.</w:t>
      </w:r>
    </w:p>
    <w:p w14:paraId="0029DB66" w14:textId="77777777" w:rsidR="00CF74E3" w:rsidRPr="00CF74E3" w:rsidRDefault="00CF74E3" w:rsidP="00CF74E3">
      <w:pPr>
        <w:tabs>
          <w:tab w:val="left" w:pos="540"/>
        </w:tabs>
        <w:autoSpaceDE w:val="0"/>
        <w:autoSpaceDN w:val="0"/>
        <w:adjustRightInd w:val="0"/>
        <w:rPr>
          <w:rFonts w:ascii="Times New Roman" w:eastAsia="Times New Roman" w:hAnsi="Times New Roman"/>
          <w:sz w:val="24"/>
          <w:szCs w:val="24"/>
          <w:lang w:val="ro-RO" w:eastAsia="en-US"/>
        </w:rPr>
      </w:pPr>
    </w:p>
    <w:p w14:paraId="60D28B8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G. Grila de punctaj a criteriilor - </w:t>
      </w:r>
      <w:r w:rsidRPr="00CF74E3">
        <w:rPr>
          <w:rFonts w:ascii="Times New Roman" w:eastAsia="Times New Roman" w:hAnsi="Times New Roman"/>
          <w:sz w:val="24"/>
          <w:szCs w:val="24"/>
          <w:lang w:val="ro-RO" w:eastAsia="en-US"/>
        </w:rPr>
        <w:t>Îndrumări pentru acordarea punctelor de la 1 la 5 din grila de punctaj.</w:t>
      </w:r>
    </w:p>
    <w:p w14:paraId="083FB215"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0E9F910B" w14:textId="77777777" w:rsidR="00CF74E3" w:rsidRPr="00CF74E3" w:rsidRDefault="00CF74E3" w:rsidP="00CF74E3">
      <w:pPr>
        <w:autoSpaceDE w:val="0"/>
        <w:autoSpaceDN w:val="0"/>
        <w:adjustRightInd w:val="0"/>
        <w:spacing w:after="240"/>
        <w:rPr>
          <w:rFonts w:ascii="Times New Roman" w:eastAsia="Times New Roman" w:hAnsi="Times New Roman"/>
          <w:b/>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Descrierea rândurilor matricei</w:t>
      </w:r>
    </w:p>
    <w:p w14:paraId="1A8C1C6E"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H. Competenţe - </w:t>
      </w:r>
      <w:r w:rsidRPr="00CF74E3">
        <w:rPr>
          <w:rFonts w:ascii="Times New Roman" w:eastAsia="Times New Roman" w:hAnsi="Times New Roman"/>
          <w:sz w:val="24"/>
          <w:szCs w:val="24"/>
          <w:lang w:val="ro-RO" w:eastAsia="en-US"/>
        </w:rPr>
        <w:t>Combinaţia de cunoştinţe, aptitudini, experienţă şi comportament necesară pentru a îndeplini cu succes rolul de administrator. Grila de punctaj de 1 până la 5.</w:t>
      </w:r>
    </w:p>
    <w:p w14:paraId="0C2B5BBD"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766B28D7"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I. Trăsături - </w:t>
      </w:r>
      <w:r w:rsidRPr="00CF74E3">
        <w:rPr>
          <w:rFonts w:ascii="Times New Roman" w:eastAsia="Times New Roman" w:hAnsi="Times New Roman"/>
          <w:sz w:val="24"/>
          <w:szCs w:val="24"/>
          <w:lang w:val="ro-RO" w:eastAsia="en-US"/>
        </w:rPr>
        <w:t>O calitate distinctă sau caracteristică a individului. Grila de punctaj de 1 până la 5.</w:t>
      </w:r>
    </w:p>
    <w:p w14:paraId="080AAF61"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1CF6C5AD"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lastRenderedPageBreak/>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J. Alte condiţii eliminatorii - </w:t>
      </w:r>
      <w:r w:rsidRPr="00CF74E3">
        <w:rPr>
          <w:rFonts w:ascii="Times New Roman" w:eastAsia="Times New Roman" w:hAnsi="Times New Roman"/>
          <w:sz w:val="24"/>
          <w:szCs w:val="24"/>
          <w:lang w:val="ro-RO" w:eastAsia="en-US"/>
        </w:rPr>
        <w:t>Reprezintă caracteristicile individuale sau colective care trebuie să fie îndeplinite şi care sunt interzise. Grila de punctaj de 1 până la 5.</w:t>
      </w:r>
    </w:p>
    <w:p w14:paraId="420A427B"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1EA55136" w14:textId="77777777" w:rsidR="00CF74E3" w:rsidRPr="00CF74E3" w:rsidRDefault="00CF74E3" w:rsidP="00CF74E3">
      <w:pPr>
        <w:tabs>
          <w:tab w:val="left" w:pos="567"/>
        </w:tabs>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K. </w:t>
      </w:r>
    </w:p>
    <w:p w14:paraId="47294701"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 xml:space="preserve">            </w:t>
      </w:r>
      <w:r w:rsidRPr="00CF74E3">
        <w:rPr>
          <w:rFonts w:ascii="Times New Roman" w:eastAsia="Times New Roman" w:hAnsi="Times New Roman"/>
          <w:b/>
          <w:bCs/>
          <w:sz w:val="24"/>
          <w:szCs w:val="24"/>
          <w:lang w:val="ro-RO" w:eastAsia="en-US"/>
        </w:rPr>
        <w:t>(i)</w:t>
      </w: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b/>
          <w:sz w:val="24"/>
          <w:szCs w:val="24"/>
          <w:lang w:val="ro-RO" w:eastAsia="en-US"/>
        </w:rPr>
        <w:t xml:space="preserve">Subtotal - </w:t>
      </w:r>
      <w:r w:rsidRPr="00CF74E3">
        <w:rPr>
          <w:rFonts w:ascii="Times New Roman" w:eastAsia="Times New Roman" w:hAnsi="Times New Roman"/>
          <w:sz w:val="24"/>
          <w:szCs w:val="24"/>
          <w:lang w:val="ro-RO" w:eastAsia="en-US"/>
        </w:rPr>
        <w:t>Punctajul total pentru administratori şi Candidaţi nominalizaţi individuali pe grupuri de criterii [calculat ca suma punctajelor pentru fiecare grup de criterii (competenţe, trăsături, condiţii care pot fi eliminatorii) pentru un administrator sau Candidat nominalizat].</w:t>
      </w:r>
    </w:p>
    <w:p w14:paraId="1595C8A8"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(ii)</w:t>
      </w: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b/>
          <w:bCs/>
          <w:sz w:val="24"/>
          <w:szCs w:val="24"/>
          <w:lang w:val="ro-RO" w:eastAsia="en-US"/>
        </w:rPr>
        <w:t>Subtotal ponderat</w:t>
      </w:r>
    </w:p>
    <w:p w14:paraId="2E3F9FF6"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Însumarea valorilor obţinute în urma multiplicării punctajului obţinut pentru fiecare criteriu cu ponderea asociată.</w:t>
      </w:r>
    </w:p>
    <w:p w14:paraId="59E86C6B"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Σ(punctaj criteriu*pondere criteriu)</w:t>
      </w:r>
    </w:p>
    <w:p w14:paraId="44942CB9"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0384859C" w14:textId="77777777" w:rsidR="00CF74E3" w:rsidRPr="00CF74E3" w:rsidRDefault="00CF74E3" w:rsidP="00CF74E3">
      <w:pPr>
        <w:tabs>
          <w:tab w:val="left" w:pos="567"/>
        </w:tabs>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 xml:space="preserve">L. </w:t>
      </w:r>
    </w:p>
    <w:p w14:paraId="0E066154"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 xml:space="preserve">            (i) Total - </w:t>
      </w:r>
      <w:r w:rsidRPr="00CF74E3">
        <w:rPr>
          <w:rFonts w:ascii="Times New Roman" w:eastAsia="Times New Roman" w:hAnsi="Times New Roman"/>
          <w:sz w:val="24"/>
          <w:szCs w:val="24"/>
          <w:lang w:val="ro-RO" w:eastAsia="en-US"/>
        </w:rPr>
        <w:t>Valoarea totală a punctajului criteriilor pentru administratori şi Candidaţii nominalizaţi individuali (calculat ca suma punctajelor pentru fiecare coloană).</w:t>
      </w:r>
    </w:p>
    <w:p w14:paraId="25D09B13"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r w:rsidRPr="00CF74E3">
        <w:rPr>
          <w:rFonts w:ascii="Times New Roman" w:eastAsia="Times New Roman" w:hAnsi="Times New Roman"/>
          <w:sz w:val="24"/>
          <w:szCs w:val="24"/>
          <w:lang w:val="ro-RO" w:eastAsia="en-US"/>
        </w:rPr>
        <w:tab/>
      </w:r>
      <w:r w:rsidRPr="00CF74E3">
        <w:rPr>
          <w:rFonts w:ascii="Times New Roman" w:eastAsia="Times New Roman" w:hAnsi="Times New Roman"/>
          <w:b/>
          <w:bCs/>
          <w:sz w:val="24"/>
          <w:szCs w:val="24"/>
          <w:lang w:val="ro-RO" w:eastAsia="en-US"/>
        </w:rPr>
        <w:t>(ii) Total ponderat</w:t>
      </w:r>
      <w:r w:rsidRPr="00CF74E3">
        <w:rPr>
          <w:rFonts w:ascii="Times New Roman" w:eastAsia="Times New Roman" w:hAnsi="Times New Roman"/>
          <w:sz w:val="24"/>
          <w:szCs w:val="24"/>
          <w:lang w:val="ro-RO" w:eastAsia="en-US"/>
        </w:rPr>
        <w:t xml:space="preserve"> - Suma Subtotalurilor ponderate [prevăzute la </w:t>
      </w:r>
      <w:r w:rsidRPr="00CF74E3">
        <w:rPr>
          <w:rFonts w:ascii="Times New Roman" w:eastAsia="Times New Roman" w:hAnsi="Times New Roman"/>
          <w:b/>
          <w:bCs/>
          <w:sz w:val="24"/>
          <w:szCs w:val="24"/>
          <w:lang w:val="ro-RO" w:eastAsia="en-US"/>
        </w:rPr>
        <w:t>punctul (ii)</w:t>
      </w:r>
      <w:r w:rsidRPr="00CF74E3">
        <w:rPr>
          <w:rFonts w:ascii="Times New Roman" w:eastAsia="Times New Roman" w:hAnsi="Times New Roman"/>
          <w:sz w:val="24"/>
          <w:szCs w:val="24"/>
          <w:lang w:val="ro-RO" w:eastAsia="en-US"/>
        </w:rPr>
        <w:t>].</w:t>
      </w:r>
    </w:p>
    <w:p w14:paraId="4ED9ED49"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1970EB01"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r>
      <w:r w:rsidRPr="00CF74E3">
        <w:rPr>
          <w:rFonts w:ascii="Times New Roman" w:eastAsia="Times New Roman" w:hAnsi="Times New Roman"/>
          <w:b/>
          <w:sz w:val="24"/>
          <w:szCs w:val="24"/>
          <w:lang w:val="ro-RO" w:eastAsia="en-US"/>
        </w:rPr>
        <w:t>M. Clasament</w:t>
      </w:r>
      <w:r w:rsidRPr="00CF74E3">
        <w:rPr>
          <w:rFonts w:ascii="Times New Roman" w:eastAsia="Times New Roman" w:hAnsi="Times New Roman"/>
          <w:sz w:val="24"/>
          <w:szCs w:val="24"/>
          <w:lang w:val="ro-RO" w:eastAsia="en-US"/>
        </w:rPr>
        <w:t xml:space="preserve"> - Clasificarea Candidaţilor nominalizaţi pe baza totalului ponderat obţinut de fiecare.</w:t>
      </w:r>
    </w:p>
    <w:p w14:paraId="1BF444E8"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05042CF6"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II. CRITERII FOLOSITE ÎN CADRUL MATRICEI – DESCRIERE ŞI INDICATORI ASOCIAŢI</w:t>
      </w:r>
    </w:p>
    <w:p w14:paraId="0C3D8115"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p>
    <w:p w14:paraId="2E8DC072"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Criteriile folosite în cadrul matricei sunt descrise şi asociate cu indicatori, care sunt folosiţi pentru a evalua membrii în funcţie ai Consiliului dar şi Candidaţii noi/Candidaţii la reînnoirea mandatului.</w:t>
      </w:r>
    </w:p>
    <w:p w14:paraId="0F1CA9A3"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59A48BFC" w14:textId="77777777" w:rsidR="00CF74E3" w:rsidRPr="00CF74E3" w:rsidRDefault="00CF74E3">
      <w:pPr>
        <w:numPr>
          <w:ilvl w:val="2"/>
          <w:numId w:val="9"/>
        </w:numPr>
        <w:autoSpaceDE w:val="0"/>
        <w:autoSpaceDN w:val="0"/>
        <w:adjustRightInd w:val="0"/>
        <w:ind w:hanging="284"/>
        <w:rPr>
          <w:rFonts w:ascii="Times New Roman" w:eastAsia="Times New Roman" w:hAnsi="Times New Roman"/>
          <w:b/>
          <w:sz w:val="24"/>
          <w:szCs w:val="24"/>
          <w:lang w:val="en-US" w:eastAsia="en-US"/>
        </w:rPr>
      </w:pPr>
      <w:r w:rsidRPr="00CF74E3">
        <w:rPr>
          <w:rFonts w:ascii="Times New Roman" w:eastAsia="Times New Roman" w:hAnsi="Times New Roman"/>
          <w:b/>
          <w:sz w:val="24"/>
          <w:szCs w:val="24"/>
          <w:lang w:val="en-US" w:eastAsia="en-US"/>
        </w:rPr>
        <w:t>COMPETENŢE</w:t>
      </w:r>
    </w:p>
    <w:p w14:paraId="189B1E1D" w14:textId="77777777" w:rsidR="00CF74E3" w:rsidRPr="00CF74E3" w:rsidRDefault="00CF74E3" w:rsidP="00CF74E3">
      <w:pPr>
        <w:autoSpaceDE w:val="0"/>
        <w:autoSpaceDN w:val="0"/>
        <w:adjustRightInd w:val="0"/>
        <w:rPr>
          <w:rFonts w:ascii="Times New Roman" w:eastAsia="Times New Roman" w:hAnsi="Times New Roman"/>
          <w:sz w:val="24"/>
          <w:szCs w:val="24"/>
          <w:lang w:val="en-US" w:eastAsia="en-US"/>
        </w:rPr>
      </w:pPr>
    </w:p>
    <w:p w14:paraId="11DEF0AA" w14:textId="77777777" w:rsidR="00CF74E3" w:rsidRPr="00CF74E3" w:rsidRDefault="00CF74E3">
      <w:pPr>
        <w:numPr>
          <w:ilvl w:val="3"/>
          <w:numId w:val="9"/>
        </w:numPr>
        <w:tabs>
          <w:tab w:val="left" w:pos="709"/>
          <w:tab w:val="num" w:pos="2835"/>
        </w:tabs>
        <w:autoSpaceDE w:val="0"/>
        <w:autoSpaceDN w:val="0"/>
        <w:adjustRightInd w:val="0"/>
        <w:ind w:hanging="2454"/>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 xml:space="preserve">Competenţe specifice sectorului întreprinderii publice </w:t>
      </w:r>
    </w:p>
    <w:p w14:paraId="30C37117" w14:textId="77777777" w:rsidR="00CF74E3" w:rsidRPr="00CF74E3" w:rsidRDefault="00CF74E3" w:rsidP="00CF74E3">
      <w:pPr>
        <w:autoSpaceDE w:val="0"/>
        <w:autoSpaceDN w:val="0"/>
        <w:adjustRightInd w:val="0"/>
        <w:rPr>
          <w:rFonts w:ascii="Times New Roman" w:eastAsia="Times New Roman" w:hAnsi="Times New Roman"/>
          <w:sz w:val="24"/>
          <w:szCs w:val="24"/>
          <w:lang w:val="en-US" w:eastAsia="en-US"/>
        </w:rPr>
      </w:pPr>
    </w:p>
    <w:p w14:paraId="54D65632"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en-US" w:eastAsia="en-US"/>
        </w:rPr>
      </w:pPr>
      <w:r w:rsidRPr="00CF74E3">
        <w:rPr>
          <w:rFonts w:ascii="Times New Roman" w:eastAsia="Times New Roman" w:hAnsi="Times New Roman"/>
          <w:b/>
          <w:bCs/>
          <w:sz w:val="24"/>
          <w:szCs w:val="24"/>
          <w:lang w:val="en-US" w:eastAsia="en-US"/>
        </w:rPr>
        <w:t xml:space="preserve">1.1 </w:t>
      </w:r>
      <w:r w:rsidRPr="00CF74E3">
        <w:rPr>
          <w:rFonts w:ascii="Times New Roman" w:eastAsia="TimesNewRoman" w:hAnsi="Times New Roman"/>
          <w:b/>
          <w:bCs/>
          <w:sz w:val="24"/>
          <w:szCs w:val="24"/>
          <w:lang w:val="ro-RO" w:eastAsia="en-US"/>
        </w:rPr>
        <w:t>Cunoașterea trăsăturilor pieței în care acționează Societatea</w:t>
      </w:r>
      <w:r w:rsidRPr="00CF74E3">
        <w:rPr>
          <w:rFonts w:ascii="Times New Roman" w:eastAsia="Times New Roman" w:hAnsi="Times New Roman"/>
          <w:b/>
          <w:bCs/>
          <w:sz w:val="24"/>
          <w:szCs w:val="24"/>
          <w:lang w:val="en-US" w:eastAsia="en-US"/>
        </w:rPr>
        <w:t xml:space="preserve">  </w:t>
      </w:r>
    </w:p>
    <w:p w14:paraId="3DB5AA02" w14:textId="77777777" w:rsidR="00CF74E3" w:rsidRPr="00CF74E3" w:rsidRDefault="00CF74E3" w:rsidP="00CF74E3">
      <w:pPr>
        <w:autoSpaceDE w:val="0"/>
        <w:autoSpaceDN w:val="0"/>
        <w:adjustRightInd w:val="0"/>
        <w:ind w:firstLine="720"/>
        <w:rPr>
          <w:rFonts w:ascii="Times New Roman" w:eastAsia="Times New Roman" w:hAnsi="Times New Roman"/>
          <w:bCs/>
          <w:sz w:val="24"/>
          <w:szCs w:val="24"/>
          <w:lang w:val="ro-RO" w:eastAsia="en-US"/>
        </w:rPr>
      </w:pPr>
      <w:r w:rsidRPr="00CF74E3">
        <w:rPr>
          <w:rFonts w:ascii="Times New Roman" w:eastAsia="Times New Roman" w:hAnsi="Times New Roman"/>
          <w:bCs/>
          <w:sz w:val="24"/>
          <w:szCs w:val="24"/>
          <w:lang w:val="ro-RO" w:eastAsia="en-US"/>
        </w:rPr>
        <w:t>Descriere: cunoaște sectorul în care funcționează Societatea, inclusiv tendințele și forțele care modelează industria, evoluțiile viitoare, modele și strategii relevante de afaceri și poate articula poziționarea competitivă a Societății în raport cu alți jucători din sector.</w:t>
      </w:r>
    </w:p>
    <w:p w14:paraId="7D47F380"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p>
    <w:p w14:paraId="4C55817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Indicatori</w:t>
      </w:r>
      <w:r w:rsidRPr="00CF74E3">
        <w:rPr>
          <w:rFonts w:ascii="Times New Roman" w:eastAsia="Times New Roman" w:hAnsi="Times New Roman"/>
          <w:bCs/>
          <w:sz w:val="24"/>
          <w:szCs w:val="24"/>
          <w:lang w:val="ro-RO" w:eastAsia="en-US"/>
        </w:rPr>
        <w:t>:</w:t>
      </w:r>
    </w:p>
    <w:p w14:paraId="075497C3"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familiarizat/ă cu strategiile și modelele de afaceri potrivite pentru sectorul în care operează Societatea;</w:t>
      </w:r>
    </w:p>
    <w:p w14:paraId="534ECC09"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cunoaște care sunt jucătorii cheie ai industriei și modul în care relaționează aceștia;</w:t>
      </w:r>
    </w:p>
    <w:p w14:paraId="10F657F4"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înțelege peisajul competitiv și cum influențează acesta organizația și sectorul ca întreg;</w:t>
      </w:r>
    </w:p>
    <w:p w14:paraId="5598E79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păstrează la curent cu tendințele actuale și viitoare, evoluții și forțe (sociale, politice, tehnologice, științifice, ecologice, economice, etc.) care modelează industria;</w:t>
      </w:r>
    </w:p>
    <w:p w14:paraId="65F924F4"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împărtășește cunoștințele și perspectivele industriei cu alți membri ai Consiliului în sprijinul procesului de luare a deciziilor poate referi indicatori de performanță corporativă la tendințele industriei.</w:t>
      </w:r>
    </w:p>
    <w:p w14:paraId="220B9F13"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32E26E1A" w14:textId="77777777" w:rsidR="00CF74E3" w:rsidRPr="00CF74E3" w:rsidRDefault="00CF74E3">
      <w:pPr>
        <w:numPr>
          <w:ilvl w:val="0"/>
          <w:numId w:val="9"/>
        </w:numPr>
        <w:autoSpaceDE w:val="0"/>
        <w:autoSpaceDN w:val="0"/>
        <w:adjustRightInd w:val="0"/>
        <w:ind w:hanging="141"/>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Competenţe profesionale de importanţă strategică / tehnice</w:t>
      </w:r>
    </w:p>
    <w:p w14:paraId="33A698E3" w14:textId="77777777" w:rsidR="00CF74E3" w:rsidRPr="00CF74E3" w:rsidRDefault="00CF74E3" w:rsidP="00CF74E3">
      <w:pPr>
        <w:autoSpaceDE w:val="0"/>
        <w:autoSpaceDN w:val="0"/>
        <w:adjustRightInd w:val="0"/>
        <w:rPr>
          <w:rFonts w:ascii="Times New Roman" w:eastAsia="Times New Roman" w:hAnsi="Times New Roman"/>
          <w:b/>
          <w:bCs/>
          <w:sz w:val="24"/>
          <w:szCs w:val="24"/>
          <w:lang w:val="ro-RO" w:eastAsia="en-US"/>
        </w:rPr>
      </w:pPr>
    </w:p>
    <w:p w14:paraId="19441435" w14:textId="77777777" w:rsidR="00CF74E3" w:rsidRPr="00CF74E3" w:rsidRDefault="00CF74E3" w:rsidP="00CF74E3">
      <w:pPr>
        <w:tabs>
          <w:tab w:val="left" w:pos="284"/>
        </w:tabs>
        <w:autoSpaceDE w:val="0"/>
        <w:autoSpaceDN w:val="0"/>
        <w:adjustRightInd w:val="0"/>
        <w:ind w:hanging="11"/>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ab/>
      </w:r>
      <w:r w:rsidRPr="00CF74E3">
        <w:rPr>
          <w:rFonts w:ascii="Times New Roman" w:eastAsia="Times New Roman" w:hAnsi="Times New Roman"/>
          <w:b/>
          <w:bCs/>
          <w:sz w:val="24"/>
          <w:szCs w:val="24"/>
          <w:lang w:val="ro-RO" w:eastAsia="en-US"/>
        </w:rPr>
        <w:tab/>
      </w:r>
      <w:r w:rsidRPr="00CF74E3">
        <w:rPr>
          <w:rFonts w:ascii="Times New Roman" w:eastAsia="Times New Roman" w:hAnsi="Times New Roman"/>
          <w:b/>
          <w:bCs/>
          <w:sz w:val="24"/>
          <w:szCs w:val="24"/>
          <w:lang w:val="ro-RO" w:eastAsia="en-US"/>
        </w:rPr>
        <w:tab/>
        <w:t>2.1. Gândire strategică şi previziuni</w:t>
      </w:r>
    </w:p>
    <w:p w14:paraId="63C803A1"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t xml:space="preserve">Descriere: înţelege rolul Consiliului în oferirea unei direcţii strategice pentru organizaţie pe termen lung. Poate evalua opţiunile strategice şi riscurile, identifică priorităţile strategice şi </w:t>
      </w:r>
      <w:r w:rsidRPr="00CF74E3">
        <w:rPr>
          <w:rFonts w:ascii="Times New Roman" w:eastAsia="Times New Roman" w:hAnsi="Times New Roman"/>
          <w:sz w:val="24"/>
          <w:szCs w:val="24"/>
          <w:lang w:val="ro-RO" w:eastAsia="en-US"/>
        </w:rPr>
        <w:lastRenderedPageBreak/>
        <w:t>poate contribui la Consiliu prin prezentarea de direcţii strategice executivului, în scopul de a oferi valoare şi creştere pentru organizaţie pe termen lung.</w:t>
      </w:r>
    </w:p>
    <w:p w14:paraId="0B40112E"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33DFD572"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2D0C580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contribuie la definiţia Consiliului referitor la viziunea organizaţiei, valorile şi scopul care ghidează strategia;</w:t>
      </w:r>
    </w:p>
    <w:p w14:paraId="4D9A91D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articula obiectivele strategice ale organizaţiei şi poziţia strategică curentă</w:t>
      </w:r>
    </w:p>
    <w:p w14:paraId="3DD9918A"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alături de alţi membri ai Consiliului, monitorizează mediul extern pentru schimbări ce pot afecta organizaţia;</w:t>
      </w:r>
    </w:p>
    <w:p w14:paraId="5EB129F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analiza informaţii competitive şi date de referinţă.</w:t>
      </w:r>
    </w:p>
    <w:p w14:paraId="4DA37924" w14:textId="77777777" w:rsidR="00CF74E3" w:rsidRPr="00CF74E3" w:rsidRDefault="00CF74E3" w:rsidP="00CF74E3">
      <w:pPr>
        <w:suppressAutoHyphens/>
        <w:autoSpaceDE w:val="0"/>
        <w:rPr>
          <w:rFonts w:ascii="Times New Roman" w:eastAsia="Times New Roman" w:hAnsi="Times New Roman"/>
          <w:sz w:val="24"/>
          <w:szCs w:val="24"/>
          <w:lang w:val="ro-RO" w:eastAsia="en-US"/>
        </w:rPr>
      </w:pPr>
    </w:p>
    <w:p w14:paraId="136B2B74"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fr-FR" w:eastAsia="en-US"/>
        </w:rPr>
        <w:t xml:space="preserve">2.2. Finanţe şi </w:t>
      </w:r>
      <w:r w:rsidRPr="00CF74E3">
        <w:rPr>
          <w:rFonts w:ascii="Times New Roman" w:eastAsia="Times New Roman" w:hAnsi="Times New Roman"/>
          <w:b/>
          <w:bCs/>
          <w:sz w:val="24"/>
          <w:szCs w:val="24"/>
          <w:lang w:val="ro-RO" w:eastAsia="en-US"/>
        </w:rPr>
        <w:t>contabilitate</w:t>
      </w:r>
    </w:p>
    <w:p w14:paraId="116EBEA9"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familiar cu practicile de management financiar, de contabilitate, audit financiar şi rapoarte financiare.</w:t>
      </w:r>
    </w:p>
    <w:p w14:paraId="609511BD"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p>
    <w:p w14:paraId="51D67047" w14:textId="77777777" w:rsidR="00CF74E3" w:rsidRPr="00CF74E3" w:rsidRDefault="00CF74E3" w:rsidP="00CF74E3">
      <w:pPr>
        <w:autoSpaceDE w:val="0"/>
        <w:autoSpaceDN w:val="0"/>
        <w:adjustRightInd w:val="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Indicatori:</w:t>
      </w:r>
    </w:p>
    <w:p w14:paraId="2A9E2DD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notifică Consiliul cu privire la problemele cu posibile implicaţii financiare sau contabile;</w:t>
      </w:r>
    </w:p>
    <w:p w14:paraId="11521123"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ajută membrii Consiliului să înţeleagă potenţialele implicaţii financiare ale deciziilor; </w:t>
      </w:r>
    </w:p>
    <w:p w14:paraId="146838B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explică aspectele financiare şi contabile într-un mod care poate fi uşor de înţeles</w:t>
      </w:r>
    </w:p>
    <w:p w14:paraId="7D55A05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familiarizat cu reglementările şi normele aplicabile de bune practice, cu standardele profesionale de contabilitate;</w:t>
      </w:r>
    </w:p>
    <w:p w14:paraId="58F64410"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politicile şi practicile sectorului public al finanţelor şi contabilităţii.</w:t>
      </w:r>
    </w:p>
    <w:p w14:paraId="7A9DF4D9"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 </w:t>
      </w:r>
    </w:p>
    <w:p w14:paraId="18C71D46" w14:textId="77777777" w:rsidR="00CF74E3" w:rsidRPr="00CF74E3" w:rsidRDefault="00CF74E3" w:rsidP="00CF74E3">
      <w:pPr>
        <w:autoSpaceDE w:val="0"/>
        <w:autoSpaceDN w:val="0"/>
        <w:adjustRightInd w:val="0"/>
        <w:ind w:hanging="11"/>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2.3. Managementul proiectelor</w:t>
      </w:r>
    </w:p>
    <w:p w14:paraId="29BAC466"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t xml:space="preserve">Descriere: familiar cu chestiunile ce derivă din procesele de planificare, organizare şi alocare a resurselor în vederea implementării activităţilor proiectului şi îndeplinirea cu succes a scopurilor şi obiectivelor specifice ale proiectului. </w:t>
      </w:r>
    </w:p>
    <w:p w14:paraId="7D0D38D8"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7F4AB4B8"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 xml:space="preserve">: </w:t>
      </w:r>
    </w:p>
    <w:p w14:paraId="7003F99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asistă la coordonarea eficientă a tuturor activităţilor proiectului în vederea atingerii obiectivelor stabilite;</w:t>
      </w:r>
    </w:p>
    <w:p w14:paraId="638B14B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asigură că există o comunicare permanentă cu partenerii din cadrul proiectului şi că se respectă obligaţiile contractuale care decurg din acordurile de parteneriat;</w:t>
      </w:r>
    </w:p>
    <w:p w14:paraId="69A6518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explica aspecte tehnice legate de managementul proiectelor într-o manieră uşor de înţeles;</w:t>
      </w:r>
    </w:p>
    <w:p w14:paraId="2C925F7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urmăreşte administrarea bugetului proiectului precum şi organizarea planurilor de activitate în cadrul proiectului şi asigurarea resurselor necesare pentru atingerea obiectivelor proiectului.</w:t>
      </w:r>
    </w:p>
    <w:p w14:paraId="06662823" w14:textId="77777777" w:rsidR="00CF74E3" w:rsidRPr="00CF74E3" w:rsidRDefault="00CF74E3" w:rsidP="00CF74E3">
      <w:pPr>
        <w:suppressAutoHyphens/>
        <w:autoSpaceDE w:val="0"/>
        <w:rPr>
          <w:rFonts w:ascii="Times New Roman" w:eastAsia="Times New Roman" w:hAnsi="Times New Roman"/>
          <w:sz w:val="24"/>
          <w:szCs w:val="24"/>
          <w:lang w:val="ro-RO" w:eastAsia="en-US"/>
        </w:rPr>
      </w:pPr>
    </w:p>
    <w:p w14:paraId="181E8582" w14:textId="77777777" w:rsidR="00CF74E3" w:rsidRPr="00CF74E3" w:rsidRDefault="00CF74E3" w:rsidP="00CF74E3">
      <w:pPr>
        <w:tabs>
          <w:tab w:val="left" w:pos="284"/>
        </w:tabs>
        <w:autoSpaceDE w:val="0"/>
        <w:autoSpaceDN w:val="0"/>
        <w:adjustRightInd w:val="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ab/>
      </w:r>
      <w:r w:rsidRPr="00CF74E3">
        <w:rPr>
          <w:rFonts w:ascii="Times New Roman" w:eastAsia="Times New Roman" w:hAnsi="Times New Roman"/>
          <w:b/>
          <w:bCs/>
          <w:sz w:val="24"/>
          <w:szCs w:val="24"/>
          <w:lang w:val="ro-RO" w:eastAsia="en-US"/>
        </w:rPr>
        <w:tab/>
        <w:t>2.4. Tehnologia informaţiei</w:t>
      </w:r>
    </w:p>
    <w:p w14:paraId="71101FD5" w14:textId="62296BE0" w:rsid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pt-BR" w:eastAsia="en-US"/>
        </w:rPr>
        <w:tab/>
      </w:r>
      <w:r w:rsidRPr="00CF74E3">
        <w:rPr>
          <w:rFonts w:ascii="Times New Roman" w:eastAsia="Times New Roman" w:hAnsi="Times New Roman"/>
          <w:sz w:val="24"/>
          <w:szCs w:val="24"/>
          <w:lang w:val="ro-RO" w:eastAsia="en-US"/>
        </w:rPr>
        <w:t>Descriere: înţelege rolul ca o unealtă strategică de afaceri.</w:t>
      </w:r>
    </w:p>
    <w:p w14:paraId="572511F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12A2352E"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73DED07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menţine la curent cu dezvoltările în domeniul IT;</w:t>
      </w:r>
    </w:p>
    <w:p w14:paraId="45F1671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oferă Consiliului o evaluare independentă a problemelor tehnice de IT.</w:t>
      </w:r>
    </w:p>
    <w:p w14:paraId="590D8865"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773661C1" w14:textId="77777777" w:rsidR="00CF74E3" w:rsidRPr="00CF74E3" w:rsidRDefault="00CF74E3" w:rsidP="00CF74E3">
      <w:pPr>
        <w:autoSpaceDE w:val="0"/>
        <w:autoSpaceDN w:val="0"/>
        <w:adjustRightInd w:val="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ab/>
        <w:t xml:space="preserve">2.5. Legislaţie </w:t>
      </w:r>
    </w:p>
    <w:p w14:paraId="7C512BDC"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are o înţelegere a sistemului legal şi a mediilor legale şi regulatoare în care operează.</w:t>
      </w:r>
    </w:p>
    <w:p w14:paraId="510C95C6"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6ADABAB3"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643942D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are cunoştinţe funcţionale despre legislaţia de contract şi drept comercial general;</w:t>
      </w:r>
    </w:p>
    <w:p w14:paraId="03C5F578"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lastRenderedPageBreak/>
        <w:t>familiar cu cadrul legal şi statutele sub care operează organizaţia;</w:t>
      </w:r>
    </w:p>
    <w:p w14:paraId="5C66BB62"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ghida Consiliul referitor la problemele cu posibile implicări juridice;</w:t>
      </w:r>
    </w:p>
    <w:p w14:paraId="6C2F80A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asistă membrii Consiliului în înţelegerea problemelor legale şi ale implicaţiilor acestora.</w:t>
      </w:r>
    </w:p>
    <w:p w14:paraId="75688A7E" w14:textId="77777777" w:rsidR="00CF74E3" w:rsidRPr="00CF74E3" w:rsidRDefault="00CF74E3" w:rsidP="00CF74E3">
      <w:pPr>
        <w:autoSpaceDE w:val="0"/>
        <w:autoSpaceDN w:val="0"/>
        <w:adjustRightInd w:val="0"/>
        <w:rPr>
          <w:rFonts w:ascii="Times New Roman" w:eastAsia="Times New Roman" w:hAnsi="Times New Roman"/>
          <w:sz w:val="24"/>
          <w:szCs w:val="24"/>
          <w:highlight w:val="yellow"/>
          <w:lang w:val="ro-RO" w:eastAsia="en-US"/>
        </w:rPr>
      </w:pPr>
    </w:p>
    <w:p w14:paraId="46960A92" w14:textId="77777777" w:rsidR="00CF74E3" w:rsidRPr="00CF74E3" w:rsidRDefault="00CF74E3">
      <w:pPr>
        <w:numPr>
          <w:ilvl w:val="0"/>
          <w:numId w:val="9"/>
        </w:numPr>
        <w:autoSpaceDE w:val="0"/>
        <w:autoSpaceDN w:val="0"/>
        <w:adjustRightInd w:val="0"/>
        <w:ind w:hanging="141"/>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Compentețe de guvernanţă corporativă</w:t>
      </w:r>
    </w:p>
    <w:p w14:paraId="05205431"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444A8469"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3.1. Guvernanţa întreprinderii publice</w:t>
      </w:r>
    </w:p>
    <w:p w14:paraId="79C69B37"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are o cunoaştere de bune practice şi principii de guvernanţă corporativă, este familiarizat cu legislaţia şi politicile guvernamentale referitoare la guvernanţa întreprinderilor deţinute de stat şi înţelege importanţa gestionării resurselor publice într-o manieră transparentă şi eficace.</w:t>
      </w:r>
    </w:p>
    <w:p w14:paraId="533D7C79"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p>
    <w:p w14:paraId="78DD1295"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541EDC28"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familiarizat cu principiile, conceptele şi practicile de bună guvernanţă corporativă;</w:t>
      </w:r>
    </w:p>
    <w:p w14:paraId="3EF0D874"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cadrul guvernanţei corporative în care operează Societatea, inclusiv legislaţia, reglementările, codurile şi politicile relevante;</w:t>
      </w:r>
    </w:p>
    <w:p w14:paraId="38AC9F8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demonstrează un nivel ridicat de dedicaţie, transparenţă, integritate, responsabilitate şi probitate;</w:t>
      </w:r>
    </w:p>
    <w:p w14:paraId="5170B929"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structura de responsabilitate şi modul cum diferite organisme relaţionează – Autoritatea Publică Tutelară, Consiliul şi executivul Societăţii.</w:t>
      </w:r>
    </w:p>
    <w:p w14:paraId="6C7C3FCB" w14:textId="77777777" w:rsidR="00CF74E3" w:rsidRPr="00CF74E3" w:rsidRDefault="00CF74E3" w:rsidP="00CF74E3">
      <w:pPr>
        <w:autoSpaceDE w:val="0"/>
        <w:autoSpaceDN w:val="0"/>
        <w:adjustRightInd w:val="0"/>
        <w:rPr>
          <w:rFonts w:ascii="Times New Roman" w:eastAsia="Times New Roman" w:hAnsi="Times New Roman"/>
          <w:sz w:val="24"/>
          <w:szCs w:val="24"/>
          <w:lang w:val="fr-FR" w:eastAsia="en-US"/>
        </w:rPr>
      </w:pPr>
    </w:p>
    <w:p w14:paraId="75A85025"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3.2. Rolul Consiliului de Administratie</w:t>
      </w:r>
    </w:p>
    <w:p w14:paraId="55178FF4"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are o înţelegere clară cu privire la rolul şi funcţiile Consiliului.</w:t>
      </w:r>
    </w:p>
    <w:p w14:paraId="03FA6EDE"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397BEB5A"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6200B81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structura şi compoziţia Consiliului;</w:t>
      </w:r>
    </w:p>
    <w:p w14:paraId="50A2D60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funcţiile şi responsabilităţile Consiliului şi a membrilor Consiliului;</w:t>
      </w:r>
    </w:p>
    <w:p w14:paraId="11FA4ABA"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recunoaşte distincţia între direcţia strategică şi cea operaţională.</w:t>
      </w:r>
    </w:p>
    <w:p w14:paraId="4A11762B" w14:textId="77777777" w:rsidR="00CF74E3" w:rsidRPr="00CF74E3" w:rsidRDefault="00CF74E3" w:rsidP="00CF74E3">
      <w:pPr>
        <w:tabs>
          <w:tab w:val="left" w:pos="4020"/>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p>
    <w:p w14:paraId="1AEF3D18"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3.3. Monitorizarea performanţei</w:t>
      </w:r>
    </w:p>
    <w:p w14:paraId="670783A7"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înţelege responsabilităţile Consiliului pentru monitorizarea performanţei managementului şi monitorizează adaptarea organizaţiei la responsabilităţile sale legale, etice sau sociale.</w:t>
      </w:r>
    </w:p>
    <w:p w14:paraId="265297E1"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49995008"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19A00CB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contribuie la monitorizarea performanţei manageriale de către Consiliu în relaţie cu rezultatele cheie de afaceri;</w:t>
      </w:r>
    </w:p>
    <w:p w14:paraId="2C1478B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responsabilităţile legale, etice şi sociale ale organizaţiei şi monitorizează conformitatea cu acestea;</w:t>
      </w:r>
    </w:p>
    <w:p w14:paraId="28689D3D"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monitorizează relaţia structurii manageriale cu părţile interesate externe cheie;</w:t>
      </w:r>
    </w:p>
    <w:p w14:paraId="5064F7F0"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ajută Consiliul în implicarea părţilor interesate prin metode potrivite pentru determinarea, răspunderea la, şi raportarea la interese materiale economice, legale, etice, sociale şi de mediu.</w:t>
      </w:r>
    </w:p>
    <w:p w14:paraId="4C8896AA" w14:textId="77777777" w:rsidR="00CF74E3" w:rsidRPr="00CF74E3" w:rsidRDefault="00CF74E3" w:rsidP="00CF74E3">
      <w:pPr>
        <w:suppressAutoHyphens/>
        <w:autoSpaceDE w:val="0"/>
        <w:rPr>
          <w:rFonts w:ascii="Times New Roman" w:eastAsia="Times New Roman" w:hAnsi="Times New Roman"/>
          <w:sz w:val="24"/>
          <w:szCs w:val="24"/>
          <w:lang w:val="ro-RO" w:eastAsia="en-US"/>
        </w:rPr>
      </w:pPr>
    </w:p>
    <w:p w14:paraId="2F08E7DA" w14:textId="77777777" w:rsidR="00CF74E3" w:rsidRPr="00CF74E3" w:rsidRDefault="00CF74E3">
      <w:pPr>
        <w:numPr>
          <w:ilvl w:val="0"/>
          <w:numId w:val="9"/>
        </w:numPr>
        <w:autoSpaceDE w:val="0"/>
        <w:autoSpaceDN w:val="0"/>
        <w:adjustRightInd w:val="0"/>
        <w:ind w:hanging="141"/>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Competențe sociale şi personale</w:t>
      </w:r>
    </w:p>
    <w:p w14:paraId="03B365D9" w14:textId="77777777" w:rsidR="00CF74E3" w:rsidRPr="00CF74E3" w:rsidRDefault="00CF74E3" w:rsidP="00CF74E3">
      <w:pPr>
        <w:autoSpaceDE w:val="0"/>
        <w:autoSpaceDN w:val="0"/>
        <w:adjustRightInd w:val="0"/>
        <w:rPr>
          <w:rFonts w:ascii="Times New Roman" w:eastAsia="TimesNewRoman" w:hAnsi="Times New Roman"/>
          <w:sz w:val="24"/>
          <w:szCs w:val="24"/>
          <w:highlight w:val="yellow"/>
          <w:lang w:val="ro-RO" w:eastAsia="en-US"/>
        </w:rPr>
      </w:pPr>
    </w:p>
    <w:p w14:paraId="1456EC88" w14:textId="77777777" w:rsidR="00CF74E3" w:rsidRPr="00CF74E3" w:rsidRDefault="00CF74E3" w:rsidP="00CF74E3">
      <w:pPr>
        <w:tabs>
          <w:tab w:val="left" w:pos="709"/>
        </w:tabs>
        <w:autoSpaceDE w:val="0"/>
        <w:autoSpaceDN w:val="0"/>
        <w:adjustRightInd w:val="0"/>
        <w:rPr>
          <w:rFonts w:ascii="Times New Roman" w:eastAsia="TimesNewRoman" w:hAnsi="Times New Roman"/>
          <w:b/>
          <w:bCs/>
          <w:sz w:val="24"/>
          <w:szCs w:val="24"/>
          <w:lang w:val="ro-RO" w:eastAsia="en-US"/>
        </w:rPr>
      </w:pPr>
      <w:r w:rsidRPr="00CF74E3">
        <w:rPr>
          <w:rFonts w:ascii="Times New Roman" w:eastAsia="TimesNewRoman" w:hAnsi="Times New Roman"/>
          <w:b/>
          <w:bCs/>
          <w:sz w:val="24"/>
          <w:szCs w:val="24"/>
          <w:lang w:val="ro-RO" w:eastAsia="en-US"/>
        </w:rPr>
        <w:tab/>
        <w:t>4.1. Luarea deciziilor</w:t>
      </w:r>
    </w:p>
    <w:p w14:paraId="65BCE7CF" w14:textId="77777777" w:rsidR="00CF74E3" w:rsidRPr="00CF74E3" w:rsidRDefault="00CF74E3" w:rsidP="00CF74E3">
      <w:pPr>
        <w:tabs>
          <w:tab w:val="left" w:pos="567"/>
          <w:tab w:val="left" w:pos="709"/>
        </w:tabs>
        <w:autoSpaceDE w:val="0"/>
        <w:autoSpaceDN w:val="0"/>
        <w:adjustRightInd w:val="0"/>
        <w:ind w:firstLine="567"/>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t>Descriere: contribuie la luarea deciziilor în cadrul Consiliului prin exercitarea de gândire şi judecată independente, considerând binele pe termen lung al organizaţiei şi nu doar rezultatele pe termen scurt.</w:t>
      </w:r>
    </w:p>
    <w:p w14:paraId="098BBE10" w14:textId="77777777" w:rsidR="00CF74E3" w:rsidRPr="00CF74E3" w:rsidRDefault="00CF74E3" w:rsidP="00D474A4">
      <w:pPr>
        <w:tabs>
          <w:tab w:val="left" w:pos="567"/>
          <w:tab w:val="left" w:pos="709"/>
        </w:tabs>
        <w:autoSpaceDE w:val="0"/>
        <w:autoSpaceDN w:val="0"/>
        <w:adjustRightInd w:val="0"/>
        <w:rPr>
          <w:rFonts w:ascii="Times New Roman" w:eastAsia="Times New Roman" w:hAnsi="Times New Roman"/>
          <w:sz w:val="24"/>
          <w:szCs w:val="24"/>
          <w:lang w:val="ro-RO" w:eastAsia="en-US"/>
        </w:rPr>
      </w:pPr>
    </w:p>
    <w:p w14:paraId="5107341E"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lastRenderedPageBreak/>
        <w:t>Indicatori</w:t>
      </w:r>
      <w:r w:rsidRPr="00CF74E3">
        <w:rPr>
          <w:rFonts w:ascii="Times New Roman" w:eastAsia="Times New Roman" w:hAnsi="Times New Roman"/>
          <w:sz w:val="24"/>
          <w:szCs w:val="24"/>
          <w:lang w:val="ro-RO" w:eastAsia="en-US"/>
        </w:rPr>
        <w:t>:</w:t>
      </w:r>
    </w:p>
    <w:p w14:paraId="1C67479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nu este predispus/ă la decizii pripite ci mai degrabă cântăreşte problemele şi ia în calcul opţiunile şi riscurile, fără amânare;</w:t>
      </w:r>
    </w:p>
    <w:p w14:paraId="4132BD94"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ia decizii bazate pe analiză, înţelepciune, experienţă şi raţionament;</w:t>
      </w:r>
    </w:p>
    <w:p w14:paraId="529FC06A"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consultă cu alţii pentru perspective diferite;</w:t>
      </w:r>
    </w:p>
    <w:p w14:paraId="55A580B1"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ia timp pentru a cerceta probleme cu care nu este familiar/ă;</w:t>
      </w:r>
    </w:p>
    <w:p w14:paraId="4946EC81"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căutat/ă de către alţii pentru sfaturi şi soluţii;</w:t>
      </w:r>
    </w:p>
    <w:p w14:paraId="40EBE169"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caută să ofere claritate discuţiilor;</w:t>
      </w:r>
    </w:p>
    <w:p w14:paraId="34335D1A"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capabil/ă să organizeze şi să utilizeze informaţia cu eficienţă;</w:t>
      </w:r>
    </w:p>
    <w:p w14:paraId="31876DC3"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ia decizii în timp util, folosind informaţii incomplete, acolo unde este nevoie, pentru a putea respecta termene limită importante.</w:t>
      </w:r>
    </w:p>
    <w:p w14:paraId="338A97F9"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66F505E5"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4.2. Relaţii interpersonale</w:t>
      </w:r>
    </w:p>
    <w:p w14:paraId="60F0053F" w14:textId="77777777" w:rsidR="00CF74E3" w:rsidRPr="00CF74E3" w:rsidRDefault="00CF74E3" w:rsidP="00CF74E3">
      <w:pPr>
        <w:autoSpaceDE w:val="0"/>
        <w:autoSpaceDN w:val="0"/>
        <w:adjustRightInd w:val="0"/>
        <w:ind w:firstLine="36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t>Descriere: relaţionează cu succes cu alţii în diverse grupuri şi situaţii, promovând relaţiile armonioase de lucru.</w:t>
      </w:r>
    </w:p>
    <w:p w14:paraId="730620AB"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4D2037B5"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6805F0B2"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relaţionează cu succes cu alţii indiferent de poziţie, putere, influenţă sau status;</w:t>
      </w:r>
    </w:p>
    <w:p w14:paraId="46EFC39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eficient/ă în stabilirea rapoartelor;</w:t>
      </w:r>
    </w:p>
    <w:p w14:paraId="77304DE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investeşte timp şi energie pentru a îi cunoaşte pe cei care trebuie să interacţioneze;</w:t>
      </w:r>
    </w:p>
    <w:p w14:paraId="1329780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este priceput/ă la folosirea tactului şi diplomaţiei;</w:t>
      </w:r>
    </w:p>
    <w:p w14:paraId="38EE679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împrăştia cu uşurinţă situaţii de înaltă tensiune.</w:t>
      </w:r>
    </w:p>
    <w:p w14:paraId="2D096E97" w14:textId="77777777" w:rsidR="00CF74E3" w:rsidRPr="00CF74E3" w:rsidRDefault="00CF74E3" w:rsidP="00CF74E3">
      <w:pPr>
        <w:suppressAutoHyphens/>
        <w:autoSpaceDE w:val="0"/>
        <w:rPr>
          <w:rFonts w:ascii="Times New Roman" w:eastAsia="Times New Roman" w:hAnsi="Times New Roman"/>
          <w:sz w:val="24"/>
          <w:szCs w:val="24"/>
          <w:lang w:val="ro-RO" w:eastAsia="en-US"/>
        </w:rPr>
      </w:pPr>
    </w:p>
    <w:p w14:paraId="5DE4630E"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4.3. Negociere</w:t>
      </w:r>
    </w:p>
    <w:p w14:paraId="1DB905E0"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Descriere: este eficient/ă în negocierea de înţelegeri care obţin rezultatele dorite, într-o manieră ce demonstrează respect şi integritate.</w:t>
      </w:r>
    </w:p>
    <w:p w14:paraId="5E232A88"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06237A2D"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1A12D0DD"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negocia cu succes în situaţii de criză atât cu grupuri interne, cât şi cu grupuri externe;</w:t>
      </w:r>
    </w:p>
    <w:p w14:paraId="5EE370D2"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soluţiona diferenţele cu minimum de impact;</w:t>
      </w:r>
    </w:p>
    <w:p w14:paraId="566C0D84"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obţine concesii fără a deteriora relaţiile;</w:t>
      </w:r>
    </w:p>
    <w:p w14:paraId="0A4F6A02"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fi direct/ă şi puternic/ă dar şi diplomat/ă;</w:t>
      </w:r>
    </w:p>
    <w:p w14:paraId="23A2752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câştigă cu uşurinţă încrederea;</w:t>
      </w:r>
    </w:p>
    <w:p w14:paraId="2A75AD11"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are un bun simţ al momentului.</w:t>
      </w:r>
    </w:p>
    <w:p w14:paraId="7F7D32B9" w14:textId="77777777" w:rsidR="00CF74E3" w:rsidRPr="00CF74E3" w:rsidRDefault="00CF74E3" w:rsidP="00CF74E3">
      <w:pPr>
        <w:suppressAutoHyphens/>
        <w:autoSpaceDE w:val="0"/>
        <w:rPr>
          <w:rFonts w:ascii="Times New Roman" w:eastAsia="Times New Roman" w:hAnsi="Times New Roman"/>
          <w:sz w:val="24"/>
          <w:szCs w:val="24"/>
          <w:lang w:val="ro-RO" w:eastAsia="en-US"/>
        </w:rPr>
      </w:pPr>
    </w:p>
    <w:p w14:paraId="010FE357" w14:textId="77777777" w:rsidR="00CF74E3" w:rsidRPr="00CF74E3" w:rsidRDefault="00CF74E3" w:rsidP="00CF74E3">
      <w:pPr>
        <w:autoSpaceDE w:val="0"/>
        <w:autoSpaceDN w:val="0"/>
        <w:adjustRightInd w:val="0"/>
        <w:ind w:firstLine="720"/>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4.4. Capacitatea de analiză şi sinteză</w:t>
      </w:r>
    </w:p>
    <w:p w14:paraId="59912518" w14:textId="77777777" w:rsidR="00CF74E3" w:rsidRPr="00CF74E3" w:rsidRDefault="00CF74E3" w:rsidP="00CF74E3">
      <w:pPr>
        <w:tabs>
          <w:tab w:val="left" w:pos="567"/>
        </w:tabs>
        <w:autoSpaceDE w:val="0"/>
        <w:autoSpaceDN w:val="0"/>
        <w:adjustRightInd w:val="0"/>
        <w:ind w:firstLine="36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ab/>
      </w:r>
      <w:r w:rsidRPr="00CF74E3">
        <w:rPr>
          <w:rFonts w:ascii="Times New Roman" w:eastAsia="Times New Roman" w:hAnsi="Times New Roman"/>
          <w:b/>
          <w:sz w:val="24"/>
          <w:szCs w:val="24"/>
          <w:lang w:val="ro-RO" w:eastAsia="en-US"/>
        </w:rPr>
        <w:tab/>
      </w:r>
      <w:r w:rsidRPr="00CF74E3">
        <w:rPr>
          <w:rFonts w:ascii="Times New Roman" w:eastAsia="Times New Roman" w:hAnsi="Times New Roman"/>
          <w:sz w:val="24"/>
          <w:szCs w:val="24"/>
          <w:lang w:val="ro-RO" w:eastAsia="en-US"/>
        </w:rPr>
        <w:t>Descriere: poate descompune, ordona, caracteriza, ierarhiza elementele unui sistem, are abilitatea de a înţelege de ce sistemul a ajuns acolo unde este şi a previziona evoluţia acelui sistem în condiţiile modificării unui element component.</w:t>
      </w:r>
    </w:p>
    <w:p w14:paraId="3048F52B" w14:textId="77777777" w:rsidR="00CF74E3" w:rsidRPr="00CF74E3" w:rsidRDefault="00CF74E3" w:rsidP="00CF74E3">
      <w:pPr>
        <w:tabs>
          <w:tab w:val="left" w:pos="567"/>
        </w:tabs>
        <w:autoSpaceDE w:val="0"/>
        <w:autoSpaceDN w:val="0"/>
        <w:adjustRightInd w:val="0"/>
        <w:ind w:firstLine="360"/>
        <w:rPr>
          <w:rFonts w:ascii="Times New Roman" w:eastAsia="Times New Roman" w:hAnsi="Times New Roman"/>
          <w:sz w:val="24"/>
          <w:szCs w:val="24"/>
          <w:lang w:val="ro-RO" w:eastAsia="en-US"/>
        </w:rPr>
      </w:pPr>
    </w:p>
    <w:p w14:paraId="79F243B1"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5E1BCBA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descompune părţile problemei fără a pierde imaginea de ansamblu;</w:t>
      </w:r>
    </w:p>
    <w:p w14:paraId="6B614E63"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vedea cum modificarea unei componente, variabile a sistemului influenţează ansamblul;</w:t>
      </w:r>
    </w:p>
    <w:p w14:paraId="0F09220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modela problema în termeni abstracţi;</w:t>
      </w:r>
    </w:p>
    <w:p w14:paraId="6C6C30C0"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nu trage concluzii pripite chiar dacă se află în situaţii de stres;</w:t>
      </w:r>
    </w:p>
    <w:p w14:paraId="0D97226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sintetiza informaţia şi să identifice elementele importante;</w:t>
      </w:r>
    </w:p>
    <w:p w14:paraId="7A0F653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poate formula soluţii pe baza analizei făcute şi poate argumenta în mod logic soluţia propusă, punctând părţile ei forte şi punctele ei slabe.</w:t>
      </w:r>
    </w:p>
    <w:p w14:paraId="3BAAD7BB" w14:textId="77777777" w:rsidR="00CF74E3" w:rsidRPr="00CF74E3" w:rsidRDefault="00CF74E3" w:rsidP="00CF74E3">
      <w:pPr>
        <w:autoSpaceDE w:val="0"/>
        <w:autoSpaceDN w:val="0"/>
        <w:adjustRightInd w:val="0"/>
        <w:rPr>
          <w:rFonts w:ascii="Times New Roman" w:eastAsia="Times New Roman" w:hAnsi="Times New Roman"/>
          <w:b/>
          <w:sz w:val="24"/>
          <w:szCs w:val="24"/>
          <w:highlight w:val="yellow"/>
          <w:lang w:val="ro-RO" w:eastAsia="en-US"/>
        </w:rPr>
      </w:pPr>
    </w:p>
    <w:p w14:paraId="2422F860" w14:textId="77777777" w:rsidR="00CF74E3" w:rsidRPr="00CF74E3" w:rsidRDefault="00CF74E3">
      <w:pPr>
        <w:numPr>
          <w:ilvl w:val="0"/>
          <w:numId w:val="9"/>
        </w:numPr>
        <w:autoSpaceDE w:val="0"/>
        <w:autoSpaceDN w:val="0"/>
        <w:adjustRightInd w:val="0"/>
        <w:ind w:hanging="283"/>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Experienţă pe plan local şi internaţional</w:t>
      </w:r>
    </w:p>
    <w:p w14:paraId="6C9F53BD"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lastRenderedPageBreak/>
        <w:t>Descriere: Participarea în organizații internaționale/europene/naționale/locale constituite în domeniul utilităților publice.</w:t>
      </w:r>
    </w:p>
    <w:p w14:paraId="375C63D6"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6E6ECB0D"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 xml:space="preserve">: </w:t>
      </w:r>
    </w:p>
    <w:p w14:paraId="2B70A869"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participă la conferințe și simpozioane privind tehnologiile din domeniul utilităților publice;</w:t>
      </w:r>
    </w:p>
    <w:p w14:paraId="1BF99332"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poate susține prezentări pe diverse teme specifice sectorului; </w:t>
      </w:r>
    </w:p>
    <w:p w14:paraId="5090B0D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ajută Consiliul în initierea de colaborări cu diverse organisme sau organizații din domeniu cu rezultate benefice pentru Societate;</w:t>
      </w:r>
    </w:p>
    <w:p w14:paraId="59DD137A"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asistă Consiliul în întelegerea politicii și contextului de reglementare existente la nivel european.</w:t>
      </w:r>
    </w:p>
    <w:p w14:paraId="11411454" w14:textId="77777777" w:rsidR="00CF74E3" w:rsidRPr="00CF74E3" w:rsidRDefault="00CF74E3" w:rsidP="00CF74E3">
      <w:pPr>
        <w:autoSpaceDE w:val="0"/>
        <w:autoSpaceDN w:val="0"/>
        <w:adjustRightInd w:val="0"/>
        <w:ind w:firstLine="284"/>
        <w:rPr>
          <w:rFonts w:ascii="Times New Roman" w:eastAsia="Times New Roman" w:hAnsi="Times New Roman"/>
          <w:sz w:val="24"/>
          <w:szCs w:val="24"/>
          <w:lang w:val="ro-RO" w:eastAsia="en-US"/>
        </w:rPr>
      </w:pPr>
    </w:p>
    <w:p w14:paraId="08B5884D" w14:textId="77777777" w:rsidR="00CF74E3" w:rsidRPr="00CF74E3" w:rsidRDefault="00CF74E3">
      <w:pPr>
        <w:numPr>
          <w:ilvl w:val="0"/>
          <w:numId w:val="9"/>
        </w:numPr>
        <w:autoSpaceDE w:val="0"/>
        <w:autoSpaceDN w:val="0"/>
        <w:adjustRightInd w:val="0"/>
        <w:ind w:hanging="294"/>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Competențe și restricții specifice personalului angajat în cadrul Autorității Publice Tutelare sau alte autorități sau instituții publice</w:t>
      </w:r>
    </w:p>
    <w:p w14:paraId="373AA4C6" w14:textId="77777777" w:rsidR="00CF74E3" w:rsidRPr="00CF74E3" w:rsidRDefault="00CF74E3" w:rsidP="00CF74E3">
      <w:pPr>
        <w:autoSpaceDE w:val="0"/>
        <w:autoSpaceDN w:val="0"/>
        <w:adjustRightInd w:val="0"/>
        <w:ind w:firstLine="720"/>
        <w:rPr>
          <w:rFonts w:ascii="Times New Roman" w:eastAsia="TimesNewRoman" w:hAnsi="Times New Roman"/>
          <w:sz w:val="24"/>
          <w:szCs w:val="24"/>
          <w:lang w:val="ro-RO" w:eastAsia="en-US"/>
        </w:rPr>
      </w:pPr>
      <w:r w:rsidRPr="00CF74E3">
        <w:rPr>
          <w:rFonts w:ascii="Times New Roman" w:eastAsia="TimesNewRoman" w:hAnsi="Times New Roman"/>
          <w:sz w:val="24"/>
          <w:szCs w:val="24"/>
          <w:lang w:val="ro-RO" w:eastAsia="en-US"/>
        </w:rPr>
        <w:t>Descriere: Competențe de conducere a unor întreprinderi sau competența în conducerea eficientă a unor compartimente.</w:t>
      </w:r>
    </w:p>
    <w:p w14:paraId="5FD01F9D" w14:textId="77777777" w:rsidR="00CF74E3" w:rsidRPr="00CF74E3" w:rsidRDefault="00CF74E3" w:rsidP="00CF74E3">
      <w:pPr>
        <w:autoSpaceDE w:val="0"/>
        <w:autoSpaceDN w:val="0"/>
        <w:adjustRightInd w:val="0"/>
        <w:ind w:firstLine="720"/>
        <w:rPr>
          <w:rFonts w:ascii="Times New Roman" w:eastAsia="TimesNewRoman" w:hAnsi="Times New Roman"/>
          <w:sz w:val="24"/>
          <w:szCs w:val="24"/>
          <w:lang w:val="ro-RO" w:eastAsia="en-US"/>
        </w:rPr>
      </w:pPr>
    </w:p>
    <w:p w14:paraId="4E59A226" w14:textId="77777777" w:rsidR="00CF74E3" w:rsidRPr="00CF74E3" w:rsidRDefault="00CF74E3" w:rsidP="00CF74E3">
      <w:pPr>
        <w:autoSpaceDE w:val="0"/>
        <w:autoSpaceDN w:val="0"/>
        <w:adjustRightInd w:val="0"/>
        <w:rPr>
          <w:rFonts w:ascii="Times New Roman" w:eastAsia="TimesNewRoman" w:hAnsi="Times New Roman"/>
          <w:sz w:val="24"/>
          <w:szCs w:val="24"/>
          <w:lang w:val="ro-RO" w:eastAsia="en-US"/>
        </w:rPr>
      </w:pPr>
      <w:r w:rsidRPr="00CF74E3">
        <w:rPr>
          <w:rFonts w:ascii="Times New Roman" w:eastAsia="TimesNewRoman" w:hAnsi="Times New Roman"/>
          <w:b/>
          <w:bCs/>
          <w:sz w:val="24"/>
          <w:szCs w:val="24"/>
          <w:lang w:val="ro-RO" w:eastAsia="en-US"/>
        </w:rPr>
        <w:t>Indicatori</w:t>
      </w:r>
      <w:r w:rsidRPr="00CF74E3">
        <w:rPr>
          <w:rFonts w:ascii="Times New Roman" w:eastAsia="TimesNewRoman" w:hAnsi="Times New Roman"/>
          <w:sz w:val="24"/>
          <w:szCs w:val="24"/>
          <w:lang w:val="ro-RO" w:eastAsia="en-US"/>
        </w:rPr>
        <w:t xml:space="preserve">: </w:t>
      </w:r>
    </w:p>
    <w:p w14:paraId="5FAE7D0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competențe de planificare și prioritizare;</w:t>
      </w:r>
    </w:p>
    <w:p w14:paraId="43FF1443"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orientare către găsirea de soluții și obținerea de rezultate;</w:t>
      </w:r>
    </w:p>
    <w:p w14:paraId="2BB93A50"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responsabilitate, adaptabilitate;</w:t>
      </w:r>
    </w:p>
    <w:p w14:paraId="7BFEDF1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capacitate de a stabili relații profesionale eficiente;</w:t>
      </w:r>
    </w:p>
    <w:p w14:paraId="7BC1288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capacitate de a lucra eficient în echipă.</w:t>
      </w:r>
    </w:p>
    <w:p w14:paraId="3C3CC5A5"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02771580" w14:textId="77777777" w:rsidR="00CF74E3" w:rsidRPr="00CF74E3" w:rsidRDefault="00CF74E3" w:rsidP="00CF74E3">
      <w:pPr>
        <w:tabs>
          <w:tab w:val="left" w:pos="851"/>
        </w:tabs>
        <w:autoSpaceDE w:val="0"/>
        <w:autoSpaceDN w:val="0"/>
        <w:adjustRightInd w:val="0"/>
        <w:ind w:hanging="425"/>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B. TRĂSĂTURI</w:t>
      </w:r>
    </w:p>
    <w:p w14:paraId="2D8078B6"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p>
    <w:p w14:paraId="34A3B437" w14:textId="77777777" w:rsidR="00CF74E3" w:rsidRPr="00CF74E3" w:rsidRDefault="00CF74E3" w:rsidP="00CF74E3">
      <w:pPr>
        <w:autoSpaceDE w:val="0"/>
        <w:autoSpaceDN w:val="0"/>
        <w:adjustRightInd w:val="0"/>
        <w:ind w:hanging="283"/>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1.  Reputaţie personală şi profesională</w:t>
      </w:r>
    </w:p>
    <w:p w14:paraId="07456126" w14:textId="77777777" w:rsidR="00CF74E3" w:rsidRPr="00CF74E3" w:rsidRDefault="00CF74E3" w:rsidP="00CF74E3">
      <w:pPr>
        <w:tabs>
          <w:tab w:val="left" w:pos="567"/>
        </w:tabs>
        <w:autoSpaceDE w:val="0"/>
        <w:autoSpaceDN w:val="0"/>
        <w:adjustRightInd w:val="0"/>
        <w:ind w:firstLine="36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se comportă cu prudenţă, profesionalism, loialitate şi cu diligenţa unui bun administrator.</w:t>
      </w:r>
    </w:p>
    <w:p w14:paraId="6C28CE50" w14:textId="77777777" w:rsidR="00CF74E3" w:rsidRPr="00CF74E3" w:rsidRDefault="00CF74E3" w:rsidP="00D474A4">
      <w:pPr>
        <w:tabs>
          <w:tab w:val="left" w:pos="567"/>
        </w:tabs>
        <w:autoSpaceDE w:val="0"/>
        <w:autoSpaceDN w:val="0"/>
        <w:adjustRightInd w:val="0"/>
        <w:rPr>
          <w:rFonts w:ascii="Times New Roman" w:eastAsia="Times New Roman" w:hAnsi="Times New Roman"/>
          <w:sz w:val="24"/>
          <w:szCs w:val="24"/>
          <w:lang w:val="ro-RO" w:eastAsia="en-US"/>
        </w:rPr>
      </w:pPr>
    </w:p>
    <w:p w14:paraId="798F8DAD"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133B2E85"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dă dovadă de abilităţi de leadership (inteligenţă emoţională, carismă, capacitate de exemplu personal);</w:t>
      </w:r>
    </w:p>
    <w:p w14:paraId="607463C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comportă cu profesionalim;</w:t>
      </w:r>
    </w:p>
    <w:p w14:paraId="6C24C3B9" w14:textId="77777777" w:rsidR="00CF74E3" w:rsidRPr="00CF74E3" w:rsidRDefault="00CF74E3">
      <w:pPr>
        <w:numPr>
          <w:ilvl w:val="0"/>
          <w:numId w:val="3"/>
        </w:numPr>
        <w:suppressAutoHyphens/>
        <w:autoSpaceDE w:val="0"/>
        <w:spacing w:after="24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respectă legile şi reglementările în vigoare.</w:t>
      </w:r>
    </w:p>
    <w:p w14:paraId="597588C4" w14:textId="77777777" w:rsidR="00CF74E3" w:rsidRPr="00CF74E3" w:rsidRDefault="00CF74E3" w:rsidP="00CF74E3">
      <w:pPr>
        <w:numPr>
          <w:ilvl w:val="0"/>
          <w:numId w:val="1"/>
        </w:numPr>
        <w:autoSpaceDE w:val="0"/>
        <w:autoSpaceDN w:val="0"/>
        <w:adjustRightInd w:val="0"/>
        <w:ind w:hanging="289"/>
        <w:jc w:val="left"/>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Integritate</w:t>
      </w:r>
    </w:p>
    <w:p w14:paraId="0D0CAB16"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b/>
      </w:r>
      <w:r w:rsidRPr="00CF74E3">
        <w:rPr>
          <w:rFonts w:ascii="Times New Roman" w:eastAsia="Times New Roman" w:hAnsi="Times New Roman"/>
          <w:sz w:val="24"/>
          <w:szCs w:val="24"/>
          <w:lang w:val="ro-RO" w:eastAsia="en-US"/>
        </w:rPr>
        <w:tab/>
        <w:t>Descriere: se comportă cu integritate, onestitate şi transparenţă în relaţia cu alţii şi cu organizaţia.</w:t>
      </w:r>
    </w:p>
    <w:p w14:paraId="3A0C2357" w14:textId="77777777" w:rsidR="00CF74E3" w:rsidRPr="00CF74E3" w:rsidRDefault="00CF74E3" w:rsidP="00CF74E3">
      <w:pPr>
        <w:tabs>
          <w:tab w:val="left" w:pos="567"/>
        </w:tabs>
        <w:autoSpaceDE w:val="0"/>
        <w:autoSpaceDN w:val="0"/>
        <w:adjustRightInd w:val="0"/>
        <w:rPr>
          <w:rFonts w:ascii="Times New Roman" w:eastAsia="Times New Roman" w:hAnsi="Times New Roman"/>
          <w:sz w:val="24"/>
          <w:szCs w:val="24"/>
          <w:lang w:val="ro-RO" w:eastAsia="en-US"/>
        </w:rPr>
      </w:pPr>
    </w:p>
    <w:p w14:paraId="7EB48ADB" w14:textId="77777777" w:rsidR="00CF74E3" w:rsidRPr="00CF74E3" w:rsidRDefault="00CF74E3" w:rsidP="00CF74E3">
      <w:pPr>
        <w:tabs>
          <w:tab w:val="left" w:pos="426"/>
        </w:tabs>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w:t>
      </w:r>
    </w:p>
    <w:p w14:paraId="6F3FF3F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 şi îndeplineşte îndatoririle şi responsabilităţile unui Consiliu şi menţine cunoştinţe în această privinţă prin formare profesională;</w:t>
      </w:r>
    </w:p>
    <w:p w14:paraId="037FF14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plasează interesele organizaţionale deasupra tuturor celorlalte;</w:t>
      </w:r>
    </w:p>
    <w:p w14:paraId="5E57E577"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comportă într-o manieră demnă de încrederea şi respectul colegilor din Consiliu vorbeşte cu onestitate şi sinceritate;</w:t>
      </w:r>
    </w:p>
    <w:p w14:paraId="6D0AFAAB"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tratează informaţiile sensibile şi confidenţiale cu discreţia cuvenită şi în concordanţă cu prevederile contractului de mandat;</w:t>
      </w:r>
    </w:p>
    <w:p w14:paraId="593F564D"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dezvăluie „interese” ce pot cauza părtinire şi subiectivitate în dezbaterile Consiliului; se abţine de la deciziile Consiliului de </w:t>
      </w:r>
      <w:r w:rsidRPr="00CF74E3">
        <w:rPr>
          <w:rFonts w:ascii="Times New Roman" w:eastAsia="Times New Roman" w:hAnsi="Times New Roman"/>
          <w:color w:val="000000"/>
          <w:sz w:val="24"/>
          <w:szCs w:val="24"/>
          <w:lang w:val="fr-FR" w:eastAsia="ja-JP" w:bidi="he-IL"/>
        </w:rPr>
        <w:t>Administrație</w:t>
      </w:r>
      <w:r w:rsidRPr="00CF74E3">
        <w:rPr>
          <w:rFonts w:ascii="Times New Roman" w:eastAsia="Times New Roman" w:hAnsi="Times New Roman"/>
          <w:sz w:val="24"/>
          <w:szCs w:val="24"/>
          <w:lang w:val="ro-RO" w:eastAsia="en-US"/>
        </w:rPr>
        <w:t xml:space="preserve"> ce pot crea conflicte de interese;</w:t>
      </w:r>
    </w:p>
    <w:p w14:paraId="6DDE9C44" w14:textId="77777777" w:rsidR="00CF74E3" w:rsidRPr="00CF74E3" w:rsidRDefault="00CF74E3">
      <w:pPr>
        <w:numPr>
          <w:ilvl w:val="0"/>
          <w:numId w:val="3"/>
        </w:numPr>
        <w:suppressAutoHyphens/>
        <w:autoSpaceDE w:val="0"/>
        <w:ind w:hanging="425"/>
        <w:jc w:val="left"/>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păstrează angajamentele şi promisiunile făcute preşedintelui şi membrilor Consiliului;</w:t>
      </w:r>
    </w:p>
    <w:p w14:paraId="101DC3CF" w14:textId="77777777" w:rsidR="00CF74E3" w:rsidRPr="00CF74E3" w:rsidRDefault="00CF74E3">
      <w:pPr>
        <w:numPr>
          <w:ilvl w:val="0"/>
          <w:numId w:val="3"/>
        </w:numPr>
        <w:suppressAutoHyphens/>
        <w:autoSpaceDE w:val="0"/>
        <w:ind w:hanging="425"/>
        <w:jc w:val="left"/>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comportă în concordanţă cu propriile valori şi cu cele ale organizaţiei.</w:t>
      </w:r>
    </w:p>
    <w:p w14:paraId="60ED8D4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1451B5A9" w14:textId="77777777" w:rsidR="00CF74E3" w:rsidRPr="00CF74E3" w:rsidRDefault="00CF74E3" w:rsidP="00CF74E3">
      <w:pPr>
        <w:numPr>
          <w:ilvl w:val="0"/>
          <w:numId w:val="1"/>
        </w:numPr>
        <w:autoSpaceDE w:val="0"/>
        <w:autoSpaceDN w:val="0"/>
        <w:adjustRightInd w:val="0"/>
        <w:ind w:hanging="289"/>
        <w:jc w:val="left"/>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 xml:space="preserve"> Independența</w:t>
      </w:r>
    </w:p>
    <w:p w14:paraId="1DB2D835"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posedă o gândire independentă și este capabil/ă să ofere provocarea și rigoarea necesare pentru a asista Consiliul în realizarea unei înțelegeri globale a informațiilor și opțiunilor care facilitează un standard înalt de luarea deciziilor.</w:t>
      </w:r>
    </w:p>
    <w:p w14:paraId="711D2B7D" w14:textId="77777777" w:rsidR="00CF74E3" w:rsidRPr="00CF74E3" w:rsidRDefault="00CF74E3" w:rsidP="00CF74E3">
      <w:pPr>
        <w:autoSpaceDE w:val="0"/>
        <w:autoSpaceDN w:val="0"/>
        <w:adjustRightInd w:val="0"/>
        <w:jc w:val="left"/>
        <w:rPr>
          <w:rFonts w:ascii="Times New Roman" w:eastAsia="Times New Roman" w:hAnsi="Times New Roman"/>
          <w:sz w:val="24"/>
          <w:szCs w:val="24"/>
          <w:lang w:val="ro-RO" w:eastAsia="en-US"/>
        </w:rPr>
      </w:pPr>
    </w:p>
    <w:p w14:paraId="071A4A22" w14:textId="77777777" w:rsidR="00CF74E3" w:rsidRPr="00CF74E3" w:rsidRDefault="00CF74E3" w:rsidP="00CF74E3">
      <w:pPr>
        <w:autoSpaceDE w:val="0"/>
        <w:autoSpaceDN w:val="0"/>
        <w:adjustRightInd w:val="0"/>
        <w:jc w:val="left"/>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 xml:space="preserve">: </w:t>
      </w:r>
    </w:p>
    <w:p w14:paraId="169AA73D" w14:textId="77777777" w:rsidR="00CF74E3" w:rsidRPr="00CF74E3" w:rsidRDefault="00CF74E3">
      <w:pPr>
        <w:numPr>
          <w:ilvl w:val="0"/>
          <w:numId w:val="3"/>
        </w:numPr>
        <w:suppressAutoHyphens/>
        <w:autoSpaceDE w:val="0"/>
        <w:ind w:hanging="425"/>
        <w:jc w:val="left"/>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este dispus/ă să nu fie de acord și să adopte o poziție independentă în fața opiniilor divergențe și în detrimentul potențial personal; </w:t>
      </w:r>
    </w:p>
    <w:p w14:paraId="460E7B11" w14:textId="77777777" w:rsidR="00CF74E3" w:rsidRPr="00CF74E3" w:rsidRDefault="00CF74E3">
      <w:pPr>
        <w:numPr>
          <w:ilvl w:val="0"/>
          <w:numId w:val="3"/>
        </w:numPr>
        <w:suppressAutoHyphens/>
        <w:autoSpaceDE w:val="0"/>
        <w:ind w:hanging="425"/>
        <w:jc w:val="left"/>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solicită clarificări și explicații; </w:t>
      </w:r>
    </w:p>
    <w:p w14:paraId="349425F3" w14:textId="77777777" w:rsidR="00CF74E3" w:rsidRPr="00CF74E3" w:rsidRDefault="00CF74E3">
      <w:pPr>
        <w:numPr>
          <w:ilvl w:val="0"/>
          <w:numId w:val="3"/>
        </w:numPr>
        <w:suppressAutoHyphens/>
        <w:autoSpaceDE w:val="0"/>
        <w:ind w:hanging="425"/>
        <w:jc w:val="left"/>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este dispus să adopte un mod original de gândire, bazat pe modele de succes personale. </w:t>
      </w:r>
    </w:p>
    <w:p w14:paraId="3280AEE6" w14:textId="77777777" w:rsidR="00CF74E3" w:rsidRPr="00CF74E3" w:rsidRDefault="00CF74E3" w:rsidP="00CF74E3">
      <w:pPr>
        <w:autoSpaceDE w:val="0"/>
        <w:autoSpaceDN w:val="0"/>
        <w:adjustRightInd w:val="0"/>
        <w:rPr>
          <w:rFonts w:ascii="Times New Roman" w:eastAsia="Times New Roman" w:hAnsi="Times New Roman"/>
          <w:sz w:val="24"/>
          <w:szCs w:val="24"/>
          <w:highlight w:val="yellow"/>
          <w:lang w:val="ro-RO" w:eastAsia="en-US"/>
        </w:rPr>
      </w:pPr>
    </w:p>
    <w:p w14:paraId="0DC27C4F" w14:textId="77777777" w:rsidR="00CF74E3" w:rsidRPr="00CF74E3" w:rsidRDefault="00CF74E3" w:rsidP="00CF74E3">
      <w:pPr>
        <w:numPr>
          <w:ilvl w:val="0"/>
          <w:numId w:val="1"/>
        </w:numPr>
        <w:autoSpaceDE w:val="0"/>
        <w:autoSpaceDN w:val="0"/>
        <w:adjustRightInd w:val="0"/>
        <w:ind w:hanging="289"/>
        <w:jc w:val="left"/>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 xml:space="preserve">Expunere politică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1568"/>
        <w:gridCol w:w="1533"/>
        <w:gridCol w:w="1533"/>
        <w:gridCol w:w="1533"/>
        <w:gridCol w:w="1588"/>
      </w:tblGrid>
      <w:tr w:rsidR="00CF74E3" w:rsidRPr="00CF74E3" w14:paraId="08C26EDC" w14:textId="77777777" w:rsidTr="009E73C5">
        <w:trPr>
          <w:jc w:val="center"/>
        </w:trPr>
        <w:tc>
          <w:tcPr>
            <w:tcW w:w="1626" w:type="dxa"/>
            <w:tcBorders>
              <w:bottom w:val="double" w:sz="4" w:space="0" w:color="auto"/>
            </w:tcBorders>
            <w:shd w:val="clear" w:color="auto" w:fill="auto"/>
            <w:vAlign w:val="center"/>
          </w:tcPr>
          <w:p w14:paraId="79279280"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Rating</w:t>
            </w:r>
          </w:p>
        </w:tc>
        <w:tc>
          <w:tcPr>
            <w:tcW w:w="1626" w:type="dxa"/>
            <w:tcBorders>
              <w:bottom w:val="double" w:sz="4" w:space="0" w:color="auto"/>
            </w:tcBorders>
            <w:shd w:val="clear" w:color="auto" w:fill="auto"/>
            <w:vAlign w:val="center"/>
          </w:tcPr>
          <w:p w14:paraId="7E2C345A"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1</w:t>
            </w:r>
          </w:p>
        </w:tc>
        <w:tc>
          <w:tcPr>
            <w:tcW w:w="1626" w:type="dxa"/>
            <w:tcBorders>
              <w:bottom w:val="double" w:sz="4" w:space="0" w:color="auto"/>
            </w:tcBorders>
            <w:shd w:val="clear" w:color="auto" w:fill="auto"/>
            <w:vAlign w:val="center"/>
          </w:tcPr>
          <w:p w14:paraId="00E16AA4"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2</w:t>
            </w:r>
          </w:p>
        </w:tc>
        <w:tc>
          <w:tcPr>
            <w:tcW w:w="1626" w:type="dxa"/>
            <w:tcBorders>
              <w:bottom w:val="double" w:sz="4" w:space="0" w:color="auto"/>
            </w:tcBorders>
            <w:shd w:val="clear" w:color="auto" w:fill="auto"/>
            <w:vAlign w:val="center"/>
          </w:tcPr>
          <w:p w14:paraId="62C4D87D"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3</w:t>
            </w:r>
          </w:p>
        </w:tc>
        <w:tc>
          <w:tcPr>
            <w:tcW w:w="1626" w:type="dxa"/>
            <w:tcBorders>
              <w:bottom w:val="double" w:sz="4" w:space="0" w:color="auto"/>
            </w:tcBorders>
            <w:shd w:val="clear" w:color="auto" w:fill="auto"/>
            <w:vAlign w:val="center"/>
          </w:tcPr>
          <w:p w14:paraId="34B2151E"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4</w:t>
            </w:r>
          </w:p>
        </w:tc>
        <w:tc>
          <w:tcPr>
            <w:tcW w:w="1626" w:type="dxa"/>
            <w:tcBorders>
              <w:bottom w:val="double" w:sz="4" w:space="0" w:color="auto"/>
            </w:tcBorders>
            <w:shd w:val="clear" w:color="auto" w:fill="auto"/>
            <w:vAlign w:val="center"/>
          </w:tcPr>
          <w:p w14:paraId="2EE0FFCF"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5</w:t>
            </w:r>
          </w:p>
        </w:tc>
      </w:tr>
      <w:tr w:rsidR="00CF74E3" w:rsidRPr="00CF74E3" w14:paraId="275901EA" w14:textId="77777777" w:rsidTr="009E73C5">
        <w:trPr>
          <w:jc w:val="center"/>
        </w:trPr>
        <w:tc>
          <w:tcPr>
            <w:tcW w:w="1626" w:type="dxa"/>
            <w:tcBorders>
              <w:top w:val="double" w:sz="4" w:space="0" w:color="auto"/>
            </w:tcBorders>
            <w:shd w:val="clear" w:color="auto" w:fill="auto"/>
            <w:vAlign w:val="center"/>
          </w:tcPr>
          <w:p w14:paraId="2623AC6A"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Expunere politică</w:t>
            </w:r>
          </w:p>
        </w:tc>
        <w:tc>
          <w:tcPr>
            <w:tcW w:w="1626" w:type="dxa"/>
            <w:tcBorders>
              <w:top w:val="double" w:sz="4" w:space="0" w:color="auto"/>
            </w:tcBorders>
            <w:shd w:val="clear" w:color="auto" w:fill="auto"/>
            <w:vAlign w:val="center"/>
          </w:tcPr>
          <w:p w14:paraId="419A24B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Foarte expus</w:t>
            </w:r>
          </w:p>
        </w:tc>
        <w:tc>
          <w:tcPr>
            <w:tcW w:w="1626" w:type="dxa"/>
            <w:tcBorders>
              <w:top w:val="double" w:sz="4" w:space="0" w:color="auto"/>
            </w:tcBorders>
            <w:shd w:val="clear" w:color="auto" w:fill="auto"/>
            <w:vAlign w:val="center"/>
          </w:tcPr>
          <w:p w14:paraId="517F61E3"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tc>
        <w:tc>
          <w:tcPr>
            <w:tcW w:w="1626" w:type="dxa"/>
            <w:tcBorders>
              <w:top w:val="double" w:sz="4" w:space="0" w:color="auto"/>
            </w:tcBorders>
            <w:shd w:val="clear" w:color="auto" w:fill="auto"/>
            <w:vAlign w:val="center"/>
          </w:tcPr>
          <w:p w14:paraId="1EDB2067"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tc>
        <w:tc>
          <w:tcPr>
            <w:tcW w:w="1626" w:type="dxa"/>
            <w:tcBorders>
              <w:top w:val="double" w:sz="4" w:space="0" w:color="auto"/>
            </w:tcBorders>
            <w:shd w:val="clear" w:color="auto" w:fill="auto"/>
            <w:vAlign w:val="center"/>
          </w:tcPr>
          <w:p w14:paraId="5776C836"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tc>
        <w:tc>
          <w:tcPr>
            <w:tcW w:w="1626" w:type="dxa"/>
            <w:tcBorders>
              <w:top w:val="double" w:sz="4" w:space="0" w:color="auto"/>
            </w:tcBorders>
            <w:shd w:val="clear" w:color="auto" w:fill="auto"/>
            <w:vAlign w:val="center"/>
          </w:tcPr>
          <w:p w14:paraId="02EBB3AF"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Fără expunere</w:t>
            </w:r>
          </w:p>
        </w:tc>
      </w:tr>
    </w:tbl>
    <w:p w14:paraId="1CAB3079"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6E6F60DB" w14:textId="77777777" w:rsidR="00CF74E3" w:rsidRPr="00CF74E3" w:rsidRDefault="00CF74E3" w:rsidP="00CF74E3">
      <w:pPr>
        <w:numPr>
          <w:ilvl w:val="0"/>
          <w:numId w:val="1"/>
        </w:numPr>
        <w:autoSpaceDE w:val="0"/>
        <w:autoSpaceDN w:val="0"/>
        <w:adjustRightInd w:val="0"/>
        <w:ind w:hanging="283"/>
        <w:jc w:val="left"/>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Abilități de comunicare interpersonală</w:t>
      </w:r>
    </w:p>
    <w:p w14:paraId="41E395AA"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demonstrează claritate și coerență a discursului, adaptarea comportamentului verbal la interlocutor astfel încât înțelegerea reciprocă să fie facilitată. Arată concizie și logică, poate comunica ușor mesaje complexe, este deschis, direct și îți manifestă părerea cu respect față de interlocutor.</w:t>
      </w:r>
    </w:p>
    <w:p w14:paraId="52F16802"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122FF8FC"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 xml:space="preserve">: </w:t>
      </w:r>
    </w:p>
    <w:p w14:paraId="556F905F"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Arată interes față de interlocutor, indiferent de statutul și funcția acestuia, comunicarea este desfășurată sub nota de respect;</w:t>
      </w:r>
    </w:p>
    <w:p w14:paraId="3402688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Adaptează mesajul la interlocutor, folosește diferite tehnici de comunicare și instrumente pentru a facilita înțelegerea;</w:t>
      </w:r>
    </w:p>
    <w:p w14:paraId="5B70B89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Se face cu ușurință înțeles și limbajul este optim echilibrat între latura tehnică și latura non-tehnică; </w:t>
      </w:r>
    </w:p>
    <w:p w14:paraId="0E675A5F"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Are coerență și logică, atât în discurs, cât și în scris; </w:t>
      </w:r>
    </w:p>
    <w:p w14:paraId="2E02A13D"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Îmbunătățește comunicarea în interiorul organizației prin oferirea de feed-back și are o abordare constructivă atunci când primește feed-back.</w:t>
      </w:r>
    </w:p>
    <w:p w14:paraId="35F079E0"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p>
    <w:p w14:paraId="6580629C" w14:textId="77777777" w:rsidR="00CF74E3" w:rsidRPr="00CF74E3" w:rsidRDefault="00CF74E3" w:rsidP="00CF74E3">
      <w:pPr>
        <w:numPr>
          <w:ilvl w:val="0"/>
          <w:numId w:val="1"/>
        </w:numPr>
        <w:autoSpaceDE w:val="0"/>
        <w:autoSpaceDN w:val="0"/>
        <w:adjustRightInd w:val="0"/>
        <w:ind w:hanging="289"/>
        <w:jc w:val="left"/>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Aliniere cu Scrisoarea de Aşteptări a acţionarilor</w:t>
      </w:r>
    </w:p>
    <w:p w14:paraId="0953EB84"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Descriere: felul în care Declarația de intenție răspunde Scrisorii de Așteptări a acționarilor.</w:t>
      </w:r>
    </w:p>
    <w:p w14:paraId="737EEF8E" w14:textId="77777777" w:rsidR="00CF74E3" w:rsidRPr="00CF74E3" w:rsidRDefault="00CF74E3" w:rsidP="00CF74E3">
      <w:pPr>
        <w:autoSpaceDE w:val="0"/>
        <w:autoSpaceDN w:val="0"/>
        <w:adjustRightInd w:val="0"/>
        <w:ind w:firstLine="283"/>
        <w:rPr>
          <w:rFonts w:ascii="Times New Roman" w:eastAsia="Times New Roman" w:hAnsi="Times New Roman"/>
          <w:sz w:val="24"/>
          <w:szCs w:val="24"/>
          <w:lang w:val="ro-RO" w:eastAsia="en-US"/>
        </w:rPr>
      </w:pPr>
    </w:p>
    <w:p w14:paraId="67B91B29"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b/>
          <w:bCs/>
          <w:sz w:val="24"/>
          <w:szCs w:val="24"/>
          <w:lang w:val="ro-RO" w:eastAsia="en-US"/>
        </w:rPr>
        <w:t>Indicatori</w:t>
      </w:r>
      <w:r w:rsidRPr="00CF74E3">
        <w:rPr>
          <w:rFonts w:ascii="Times New Roman" w:eastAsia="Times New Roman" w:hAnsi="Times New Roman"/>
          <w:sz w:val="24"/>
          <w:szCs w:val="24"/>
          <w:lang w:val="ro-RO" w:eastAsia="en-US"/>
        </w:rPr>
        <w:t xml:space="preserve">: </w:t>
      </w:r>
    </w:p>
    <w:p w14:paraId="4353E868"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Intenția exprimată tratează aprofundat toate punctele exprimate de către acționari în cadrul Scrisorii de Așteptări; </w:t>
      </w:r>
    </w:p>
    <w:p w14:paraId="0507C8EF"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 xml:space="preserve">Intenția depusă dezvăluie capacitate de atingere a obiectivelor și așteptărilor acționarilor pe termen mediu și lung; </w:t>
      </w:r>
    </w:p>
    <w:p w14:paraId="16B42290"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Declarația de intenție are un caracter realizabil, acțiunile propuse și/sau ideile exprimate având o bază concretă și solidă;</w:t>
      </w:r>
    </w:p>
    <w:p w14:paraId="179EA876"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Se bazează pe date concrete și pe cifre;</w:t>
      </w:r>
    </w:p>
    <w:p w14:paraId="3CB1688C"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Atinge puncte sensibile, oferă alternative pentru realizarea lor; dovedește o înțelegere a specificului și complexității activității Societății;</w:t>
      </w:r>
    </w:p>
    <w:p w14:paraId="7D0486BE"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Surprinde avantajul competitiv al Societății, evidențiază rolul ei într-un context larg;</w:t>
      </w:r>
    </w:p>
    <w:p w14:paraId="31B21698" w14:textId="77777777" w:rsidR="00CF74E3" w:rsidRPr="00CF74E3" w:rsidRDefault="00CF74E3">
      <w:pPr>
        <w:numPr>
          <w:ilvl w:val="0"/>
          <w:numId w:val="3"/>
        </w:numPr>
        <w:suppressAutoHyphens/>
        <w:autoSpaceDE w:val="0"/>
        <w:ind w:hanging="4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Nota dominantă este de viziune strategică, orientarea fiind spre obținerea performanței.</w:t>
      </w:r>
    </w:p>
    <w:p w14:paraId="18198A88" w14:textId="77777777" w:rsidR="00CF74E3" w:rsidRDefault="00CF74E3" w:rsidP="00CF74E3">
      <w:pPr>
        <w:autoSpaceDE w:val="0"/>
        <w:autoSpaceDN w:val="0"/>
        <w:adjustRightInd w:val="0"/>
        <w:rPr>
          <w:rFonts w:ascii="Times New Roman" w:eastAsia="TimesNewRoman" w:hAnsi="Times New Roman"/>
          <w:sz w:val="24"/>
          <w:szCs w:val="24"/>
          <w:highlight w:val="yellow"/>
          <w:lang w:val="ro-RO" w:eastAsia="en-US"/>
        </w:rPr>
      </w:pPr>
    </w:p>
    <w:p w14:paraId="5A5DB164" w14:textId="77777777" w:rsidR="00D474A4" w:rsidRPr="00CF74E3" w:rsidRDefault="00D474A4" w:rsidP="00CF74E3">
      <w:pPr>
        <w:autoSpaceDE w:val="0"/>
        <w:autoSpaceDN w:val="0"/>
        <w:adjustRightInd w:val="0"/>
        <w:rPr>
          <w:rFonts w:ascii="Times New Roman" w:eastAsia="TimesNewRoman" w:hAnsi="Times New Roman"/>
          <w:sz w:val="24"/>
          <w:szCs w:val="24"/>
          <w:highlight w:val="yellow"/>
          <w:lang w:val="ro-RO" w:eastAsia="en-US"/>
        </w:rPr>
      </w:pPr>
    </w:p>
    <w:tbl>
      <w:tblPr>
        <w:tblW w:w="10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1566"/>
        <w:gridCol w:w="7832"/>
      </w:tblGrid>
      <w:tr w:rsidR="00CF74E3" w:rsidRPr="00CF74E3" w14:paraId="1C342C9D" w14:textId="77777777" w:rsidTr="009E73C5">
        <w:trPr>
          <w:trHeight w:val="321"/>
          <w:jc w:val="center"/>
        </w:trPr>
        <w:tc>
          <w:tcPr>
            <w:tcW w:w="10351" w:type="dxa"/>
            <w:gridSpan w:val="3"/>
            <w:tcBorders>
              <w:bottom w:val="single" w:sz="4" w:space="0" w:color="auto"/>
            </w:tcBorders>
            <w:vAlign w:val="center"/>
          </w:tcPr>
          <w:p w14:paraId="26E4378F"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lastRenderedPageBreak/>
              <w:t>Aliniere cu Scrisoarea de Așteptări a acționarilor</w:t>
            </w:r>
          </w:p>
        </w:tc>
      </w:tr>
      <w:tr w:rsidR="00CF74E3" w:rsidRPr="00CF74E3" w14:paraId="32251664" w14:textId="77777777" w:rsidTr="009E73C5">
        <w:trPr>
          <w:trHeight w:val="625"/>
          <w:jc w:val="center"/>
        </w:trPr>
        <w:tc>
          <w:tcPr>
            <w:tcW w:w="953" w:type="dxa"/>
            <w:tcBorders>
              <w:bottom w:val="double" w:sz="4" w:space="0" w:color="auto"/>
            </w:tcBorders>
            <w:vAlign w:val="center"/>
          </w:tcPr>
          <w:p w14:paraId="18A03756"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Scor</w:t>
            </w:r>
          </w:p>
        </w:tc>
        <w:tc>
          <w:tcPr>
            <w:tcW w:w="1566" w:type="dxa"/>
            <w:tcBorders>
              <w:bottom w:val="double" w:sz="4" w:space="0" w:color="auto"/>
            </w:tcBorders>
            <w:vAlign w:val="center"/>
          </w:tcPr>
          <w:p w14:paraId="5577AFD7"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Nivel de competență</w:t>
            </w:r>
          </w:p>
        </w:tc>
        <w:tc>
          <w:tcPr>
            <w:tcW w:w="7832" w:type="dxa"/>
            <w:tcBorders>
              <w:bottom w:val="double" w:sz="4" w:space="0" w:color="auto"/>
            </w:tcBorders>
            <w:vAlign w:val="center"/>
          </w:tcPr>
          <w:p w14:paraId="6BA19D86"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Descriere</w:t>
            </w:r>
          </w:p>
        </w:tc>
      </w:tr>
      <w:tr w:rsidR="00CF74E3" w:rsidRPr="00CF74E3" w14:paraId="495FD182" w14:textId="77777777" w:rsidTr="009E73C5">
        <w:trPr>
          <w:trHeight w:val="321"/>
          <w:jc w:val="center"/>
        </w:trPr>
        <w:tc>
          <w:tcPr>
            <w:tcW w:w="953" w:type="dxa"/>
            <w:tcBorders>
              <w:top w:val="double" w:sz="4" w:space="0" w:color="auto"/>
            </w:tcBorders>
            <w:vAlign w:val="center"/>
          </w:tcPr>
          <w:p w14:paraId="53D8C5C8"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1</w:t>
            </w:r>
          </w:p>
        </w:tc>
        <w:tc>
          <w:tcPr>
            <w:tcW w:w="1566" w:type="dxa"/>
            <w:tcBorders>
              <w:top w:val="double" w:sz="4" w:space="0" w:color="auto"/>
            </w:tcBorders>
            <w:vAlign w:val="center"/>
          </w:tcPr>
          <w:p w14:paraId="3E286020"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Nu se aliniază</w:t>
            </w:r>
          </w:p>
        </w:tc>
        <w:tc>
          <w:tcPr>
            <w:tcW w:w="7832" w:type="dxa"/>
            <w:tcBorders>
              <w:top w:val="double" w:sz="4" w:space="0" w:color="auto"/>
            </w:tcBorders>
            <w:vAlign w:val="center"/>
          </w:tcPr>
          <w:p w14:paraId="2DFC76A1"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Calitățile și intenția personală nu corespund Scrisorii de Așteptări</w:t>
            </w:r>
          </w:p>
        </w:tc>
      </w:tr>
      <w:tr w:rsidR="00CF74E3" w:rsidRPr="00D2238C" w14:paraId="4FCFBACC" w14:textId="77777777" w:rsidTr="009E73C5">
        <w:trPr>
          <w:trHeight w:val="948"/>
          <w:jc w:val="center"/>
        </w:trPr>
        <w:tc>
          <w:tcPr>
            <w:tcW w:w="953" w:type="dxa"/>
            <w:vAlign w:val="center"/>
          </w:tcPr>
          <w:p w14:paraId="7BF54BF4"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2</w:t>
            </w:r>
          </w:p>
        </w:tc>
        <w:tc>
          <w:tcPr>
            <w:tcW w:w="1566" w:type="dxa"/>
            <w:vAlign w:val="center"/>
          </w:tcPr>
          <w:p w14:paraId="0C6FC6C8"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Se aliniază puțin</w:t>
            </w:r>
          </w:p>
        </w:tc>
        <w:tc>
          <w:tcPr>
            <w:tcW w:w="7832" w:type="dxa"/>
            <w:vAlign w:val="center"/>
          </w:tcPr>
          <w:p w14:paraId="372992F1"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Alinierea se realizează la nivel de intenție însă nu sunt dovedite calitățile</w:t>
            </w:r>
          </w:p>
          <w:p w14:paraId="50F6E870"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 xml:space="preserve"> care să sprijine realizarea acestora (doar o parte din cele obligatorii) sau </w:t>
            </w:r>
          </w:p>
          <w:p w14:paraId="2B3FF611"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dacă sunt dovedite acestea se află la un nivel scăzut de dezvoltare.</w:t>
            </w:r>
          </w:p>
        </w:tc>
      </w:tr>
      <w:tr w:rsidR="00CF74E3" w:rsidRPr="00D2238C" w14:paraId="26CA0B00" w14:textId="77777777" w:rsidTr="009E73C5">
        <w:trPr>
          <w:trHeight w:val="625"/>
          <w:jc w:val="center"/>
        </w:trPr>
        <w:tc>
          <w:tcPr>
            <w:tcW w:w="953" w:type="dxa"/>
            <w:vAlign w:val="center"/>
          </w:tcPr>
          <w:p w14:paraId="6F3E0F08"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3</w:t>
            </w:r>
          </w:p>
        </w:tc>
        <w:tc>
          <w:tcPr>
            <w:tcW w:w="1566" w:type="dxa"/>
            <w:vAlign w:val="center"/>
          </w:tcPr>
          <w:p w14:paraId="3AD38777"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Se aliniază moderat</w:t>
            </w:r>
          </w:p>
        </w:tc>
        <w:tc>
          <w:tcPr>
            <w:tcW w:w="7832" w:type="dxa"/>
            <w:vAlign w:val="center"/>
          </w:tcPr>
          <w:p w14:paraId="6000A6E3"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Alinierea se realizează la nivel de intenție și sunt dovedite o parte a calităților</w:t>
            </w:r>
          </w:p>
          <w:p w14:paraId="140F3752"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 xml:space="preserve"> care sprijină realizarea acestora, la un nivel de dezvoltare minim dorit.</w:t>
            </w:r>
          </w:p>
        </w:tc>
      </w:tr>
      <w:tr w:rsidR="00CF74E3" w:rsidRPr="00CF74E3" w14:paraId="6CDB2D80" w14:textId="77777777" w:rsidTr="009E73C5">
        <w:trPr>
          <w:trHeight w:val="967"/>
          <w:jc w:val="center"/>
        </w:trPr>
        <w:tc>
          <w:tcPr>
            <w:tcW w:w="953" w:type="dxa"/>
            <w:vAlign w:val="center"/>
          </w:tcPr>
          <w:p w14:paraId="3014BA0B"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4</w:t>
            </w:r>
          </w:p>
        </w:tc>
        <w:tc>
          <w:tcPr>
            <w:tcW w:w="1566" w:type="dxa"/>
            <w:vAlign w:val="center"/>
          </w:tcPr>
          <w:p w14:paraId="263216EF"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Se aliniază într-o mare măsură</w:t>
            </w:r>
          </w:p>
        </w:tc>
        <w:tc>
          <w:tcPr>
            <w:tcW w:w="7832" w:type="dxa"/>
            <w:vAlign w:val="center"/>
          </w:tcPr>
          <w:p w14:paraId="6AA6879E"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Alinierea se realizează atât la nivelul intențiilor, cât și la nivelul calităților</w:t>
            </w:r>
          </w:p>
          <w:p w14:paraId="11ADAC77"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 xml:space="preserve"> în cea mai mare parte. Sunt întrunite calitățile obligatorii și o parte din </w:t>
            </w:r>
          </w:p>
          <w:p w14:paraId="4EBE1291"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cele opționale sau cele opționale, însă nu mereu la nivelul dorit.</w:t>
            </w:r>
          </w:p>
        </w:tc>
      </w:tr>
      <w:tr w:rsidR="00CF74E3" w:rsidRPr="00D2238C" w14:paraId="25346A0C" w14:textId="77777777" w:rsidTr="009E73C5">
        <w:trPr>
          <w:trHeight w:val="625"/>
          <w:jc w:val="center"/>
        </w:trPr>
        <w:tc>
          <w:tcPr>
            <w:tcW w:w="953" w:type="dxa"/>
            <w:vAlign w:val="center"/>
          </w:tcPr>
          <w:p w14:paraId="2F6D65C3" w14:textId="77777777" w:rsidR="00CF74E3" w:rsidRPr="00CF74E3" w:rsidRDefault="00CF74E3" w:rsidP="00CF74E3">
            <w:pPr>
              <w:autoSpaceDE w:val="0"/>
              <w:autoSpaceDN w:val="0"/>
              <w:adjustRightInd w:val="0"/>
              <w:jc w:val="center"/>
              <w:rPr>
                <w:rFonts w:ascii="Times New Roman" w:eastAsia="Times New Roman" w:hAnsi="Times New Roman"/>
                <w:b/>
                <w:bCs/>
                <w:sz w:val="22"/>
                <w:lang w:val="ro-RO" w:eastAsia="en-US"/>
              </w:rPr>
            </w:pPr>
            <w:r w:rsidRPr="00CF74E3">
              <w:rPr>
                <w:rFonts w:ascii="Times New Roman" w:eastAsia="Times New Roman" w:hAnsi="Times New Roman"/>
                <w:b/>
                <w:bCs/>
                <w:sz w:val="22"/>
                <w:lang w:val="ro-RO" w:eastAsia="en-US"/>
              </w:rPr>
              <w:t>5</w:t>
            </w:r>
          </w:p>
        </w:tc>
        <w:tc>
          <w:tcPr>
            <w:tcW w:w="1566" w:type="dxa"/>
            <w:vAlign w:val="center"/>
          </w:tcPr>
          <w:p w14:paraId="12E5B0CD"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Se aliniază complet</w:t>
            </w:r>
          </w:p>
        </w:tc>
        <w:tc>
          <w:tcPr>
            <w:tcW w:w="7832" w:type="dxa"/>
            <w:vAlign w:val="center"/>
          </w:tcPr>
          <w:p w14:paraId="10BC5C7A" w14:textId="77777777" w:rsidR="00CF74E3" w:rsidRPr="00CF74E3" w:rsidRDefault="00CF74E3" w:rsidP="00CF74E3">
            <w:pPr>
              <w:autoSpaceDE w:val="0"/>
              <w:autoSpaceDN w:val="0"/>
              <w:adjustRightInd w:val="0"/>
              <w:jc w:val="center"/>
              <w:rPr>
                <w:rFonts w:ascii="Times New Roman" w:eastAsia="Times New Roman" w:hAnsi="Times New Roman"/>
                <w:sz w:val="22"/>
                <w:lang w:val="ro-RO" w:eastAsia="en-US"/>
              </w:rPr>
            </w:pPr>
            <w:r w:rsidRPr="00CF74E3">
              <w:rPr>
                <w:rFonts w:ascii="Times New Roman" w:eastAsia="Times New Roman" w:hAnsi="Times New Roman"/>
                <w:sz w:val="22"/>
                <w:lang w:val="ro-RO" w:eastAsia="en-US"/>
              </w:rPr>
              <w:t>Alinierea se realizează atât la nivel de intenție, cât și la nivel de calități.</w:t>
            </w:r>
          </w:p>
        </w:tc>
      </w:tr>
    </w:tbl>
    <w:p w14:paraId="66D50AE6" w14:textId="77777777" w:rsidR="00CF74E3" w:rsidRPr="00CF74E3" w:rsidRDefault="00CF74E3" w:rsidP="00CF74E3">
      <w:pPr>
        <w:autoSpaceDE w:val="0"/>
        <w:autoSpaceDN w:val="0"/>
        <w:adjustRightInd w:val="0"/>
        <w:rPr>
          <w:rFonts w:ascii="Times New Roman" w:eastAsia="Times New Roman" w:hAnsi="Times New Roman"/>
          <w:sz w:val="22"/>
          <w:highlight w:val="yellow"/>
          <w:lang w:val="ro-RO" w:eastAsia="en-US"/>
        </w:rPr>
      </w:pPr>
    </w:p>
    <w:p w14:paraId="161010C5"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Diversitatea de gen</w:t>
      </w:r>
    </w:p>
    <w:p w14:paraId="016008AC"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8319"/>
      </w:tblGrid>
      <w:tr w:rsidR="00CF74E3" w:rsidRPr="00CF74E3" w14:paraId="4BB17B44" w14:textId="77777777" w:rsidTr="009E73C5">
        <w:trPr>
          <w:jc w:val="center"/>
        </w:trPr>
        <w:tc>
          <w:tcPr>
            <w:tcW w:w="1051" w:type="dxa"/>
            <w:tcBorders>
              <w:bottom w:val="double" w:sz="4" w:space="0" w:color="auto"/>
            </w:tcBorders>
          </w:tcPr>
          <w:p w14:paraId="5C395D50"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Scor</w:t>
            </w:r>
          </w:p>
        </w:tc>
        <w:tc>
          <w:tcPr>
            <w:tcW w:w="8834" w:type="dxa"/>
            <w:tcBorders>
              <w:bottom w:val="double" w:sz="4" w:space="0" w:color="auto"/>
            </w:tcBorders>
          </w:tcPr>
          <w:p w14:paraId="1FBDB410"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Descriere</w:t>
            </w:r>
          </w:p>
        </w:tc>
      </w:tr>
      <w:tr w:rsidR="00CF74E3" w:rsidRPr="00CF74E3" w14:paraId="5D7808B8" w14:textId="77777777" w:rsidTr="009E73C5">
        <w:trPr>
          <w:jc w:val="center"/>
        </w:trPr>
        <w:tc>
          <w:tcPr>
            <w:tcW w:w="1051" w:type="dxa"/>
            <w:tcBorders>
              <w:top w:val="double" w:sz="4" w:space="0" w:color="auto"/>
            </w:tcBorders>
          </w:tcPr>
          <w:p w14:paraId="72D2B50B"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M</w:t>
            </w:r>
          </w:p>
        </w:tc>
        <w:tc>
          <w:tcPr>
            <w:tcW w:w="8834" w:type="dxa"/>
            <w:tcBorders>
              <w:top w:val="double" w:sz="4" w:space="0" w:color="auto"/>
            </w:tcBorders>
          </w:tcPr>
          <w:p w14:paraId="187862EE"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Masculin</w:t>
            </w:r>
          </w:p>
        </w:tc>
      </w:tr>
      <w:tr w:rsidR="00CF74E3" w:rsidRPr="00CF74E3" w14:paraId="60CEC0B5" w14:textId="77777777" w:rsidTr="009E73C5">
        <w:trPr>
          <w:jc w:val="center"/>
        </w:trPr>
        <w:tc>
          <w:tcPr>
            <w:tcW w:w="1051" w:type="dxa"/>
          </w:tcPr>
          <w:p w14:paraId="60F366E3"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w:t>
            </w:r>
          </w:p>
        </w:tc>
        <w:tc>
          <w:tcPr>
            <w:tcW w:w="8834" w:type="dxa"/>
          </w:tcPr>
          <w:p w14:paraId="74BF0FD1"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Feminin</w:t>
            </w:r>
          </w:p>
        </w:tc>
      </w:tr>
    </w:tbl>
    <w:p w14:paraId="76C3BC4A"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p>
    <w:p w14:paraId="290AC16E" w14:textId="77777777" w:rsidR="00CF74E3" w:rsidRDefault="00CF74E3" w:rsidP="00CF74E3">
      <w:pPr>
        <w:autoSpaceDE w:val="0"/>
        <w:autoSpaceDN w:val="0"/>
        <w:adjustRightInd w:val="0"/>
        <w:rPr>
          <w:rFonts w:ascii="Times New Roman" w:eastAsia="Times New Roman" w:hAnsi="Times New Roman"/>
          <w:b/>
          <w:sz w:val="24"/>
          <w:szCs w:val="24"/>
          <w:lang w:val="ro-RO" w:eastAsia="en-US"/>
        </w:rPr>
      </w:pPr>
    </w:p>
    <w:p w14:paraId="01198197"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272B8A39"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7A3261A4"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0D360156"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3D20A86A"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27C002CE"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68109C82"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1F9FAF78"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4FD61AC6"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72D76D82"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4ECCF41C"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319DA5B4"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54CFF918"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4DEFDF0A"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394B0DBA"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1A266BDD"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05A9F03A"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169079B7"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18AC43F1"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4564BC42"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48A34714" w14:textId="77777777" w:rsidR="00D474A4" w:rsidRDefault="00D474A4" w:rsidP="00CF74E3">
      <w:pPr>
        <w:autoSpaceDE w:val="0"/>
        <w:autoSpaceDN w:val="0"/>
        <w:adjustRightInd w:val="0"/>
        <w:rPr>
          <w:rFonts w:ascii="Times New Roman" w:eastAsia="Times New Roman" w:hAnsi="Times New Roman"/>
          <w:b/>
          <w:sz w:val="24"/>
          <w:szCs w:val="24"/>
          <w:lang w:val="ro-RO" w:eastAsia="en-US"/>
        </w:rPr>
      </w:pPr>
    </w:p>
    <w:p w14:paraId="593B93BC" w14:textId="77777777" w:rsidR="00D474A4" w:rsidRDefault="00D474A4" w:rsidP="00CF74E3">
      <w:pPr>
        <w:autoSpaceDE w:val="0"/>
        <w:autoSpaceDN w:val="0"/>
        <w:adjustRightInd w:val="0"/>
        <w:rPr>
          <w:rFonts w:ascii="Times New Roman" w:eastAsia="Times New Roman" w:hAnsi="Times New Roman"/>
          <w:b/>
          <w:sz w:val="24"/>
          <w:szCs w:val="24"/>
          <w:lang w:val="ro-RO" w:eastAsia="en-US"/>
        </w:rPr>
      </w:pPr>
    </w:p>
    <w:p w14:paraId="49C896C3" w14:textId="77777777" w:rsidR="00D474A4" w:rsidRDefault="00D474A4" w:rsidP="00CF74E3">
      <w:pPr>
        <w:autoSpaceDE w:val="0"/>
        <w:autoSpaceDN w:val="0"/>
        <w:adjustRightInd w:val="0"/>
        <w:rPr>
          <w:rFonts w:ascii="Times New Roman" w:eastAsia="Times New Roman" w:hAnsi="Times New Roman"/>
          <w:b/>
          <w:sz w:val="24"/>
          <w:szCs w:val="24"/>
          <w:lang w:val="ro-RO" w:eastAsia="en-US"/>
        </w:rPr>
      </w:pPr>
    </w:p>
    <w:p w14:paraId="2A53D27C" w14:textId="77777777" w:rsidR="00D474A4" w:rsidRDefault="00D474A4" w:rsidP="00CF74E3">
      <w:pPr>
        <w:autoSpaceDE w:val="0"/>
        <w:autoSpaceDN w:val="0"/>
        <w:adjustRightInd w:val="0"/>
        <w:rPr>
          <w:rFonts w:ascii="Times New Roman" w:eastAsia="Times New Roman" w:hAnsi="Times New Roman"/>
          <w:b/>
          <w:sz w:val="24"/>
          <w:szCs w:val="24"/>
          <w:lang w:val="ro-RO" w:eastAsia="en-US"/>
        </w:rPr>
      </w:pPr>
    </w:p>
    <w:p w14:paraId="686954EF" w14:textId="77777777" w:rsidR="00D474A4" w:rsidRDefault="00D474A4" w:rsidP="00CF74E3">
      <w:pPr>
        <w:autoSpaceDE w:val="0"/>
        <w:autoSpaceDN w:val="0"/>
        <w:adjustRightInd w:val="0"/>
        <w:rPr>
          <w:rFonts w:ascii="Times New Roman" w:eastAsia="Times New Roman" w:hAnsi="Times New Roman"/>
          <w:b/>
          <w:sz w:val="24"/>
          <w:szCs w:val="24"/>
          <w:lang w:val="ro-RO" w:eastAsia="en-US"/>
        </w:rPr>
      </w:pPr>
    </w:p>
    <w:p w14:paraId="6FBF9B59"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31D54748"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0387A210" w14:textId="77777777" w:rsidR="00565858" w:rsidRPr="00CF74E3" w:rsidRDefault="00565858" w:rsidP="00CF74E3">
      <w:pPr>
        <w:autoSpaceDE w:val="0"/>
        <w:autoSpaceDN w:val="0"/>
        <w:adjustRightInd w:val="0"/>
        <w:rPr>
          <w:rFonts w:ascii="Times New Roman" w:eastAsia="Times New Roman" w:hAnsi="Times New Roman"/>
          <w:b/>
          <w:sz w:val="24"/>
          <w:szCs w:val="24"/>
          <w:lang w:val="ro-RO" w:eastAsia="en-US"/>
        </w:rPr>
      </w:pPr>
    </w:p>
    <w:p w14:paraId="1CAB5222" w14:textId="77777777" w:rsidR="00CF74E3" w:rsidRPr="00565858" w:rsidRDefault="00CF74E3" w:rsidP="00CF74E3">
      <w:pPr>
        <w:autoSpaceDE w:val="0"/>
        <w:autoSpaceDN w:val="0"/>
        <w:adjustRightInd w:val="0"/>
        <w:ind w:hanging="283"/>
        <w:rPr>
          <w:rFonts w:ascii="Times New Roman" w:eastAsia="Times New Roman" w:hAnsi="Times New Roman"/>
          <w:b/>
          <w:sz w:val="24"/>
          <w:szCs w:val="24"/>
          <w:lang w:val="ro-RO" w:eastAsia="en-US"/>
        </w:rPr>
      </w:pPr>
      <w:r w:rsidRPr="00565858">
        <w:rPr>
          <w:rFonts w:ascii="Times New Roman" w:eastAsia="Times New Roman" w:hAnsi="Times New Roman"/>
          <w:b/>
          <w:sz w:val="24"/>
          <w:szCs w:val="24"/>
          <w:lang w:val="ro-RO" w:eastAsia="en-US"/>
        </w:rPr>
        <w:lastRenderedPageBreak/>
        <w:t>C. Cerinţe prescriptive şi proscriptive (condiţii eliminatorii)</w:t>
      </w:r>
    </w:p>
    <w:p w14:paraId="737AAC87" w14:textId="77777777" w:rsidR="00CF74E3" w:rsidRPr="00565858" w:rsidRDefault="00CF74E3" w:rsidP="00CF74E3">
      <w:pPr>
        <w:autoSpaceDE w:val="0"/>
        <w:autoSpaceDN w:val="0"/>
        <w:adjustRightInd w:val="0"/>
        <w:ind w:hanging="283"/>
        <w:rPr>
          <w:rFonts w:ascii="Times New Roman" w:eastAsia="Times New Roman" w:hAnsi="Times New Roman"/>
          <w:b/>
          <w:sz w:val="24"/>
          <w:szCs w:val="24"/>
          <w:lang w:val="ro-RO" w:eastAsia="en-US"/>
        </w:rPr>
      </w:pPr>
    </w:p>
    <w:p w14:paraId="4439B080" w14:textId="77777777" w:rsidR="00CF74E3" w:rsidRPr="00565858" w:rsidRDefault="00CF74E3" w:rsidP="00CF74E3">
      <w:pPr>
        <w:autoSpaceDE w:val="0"/>
        <w:autoSpaceDN w:val="0"/>
        <w:adjustRightInd w:val="0"/>
        <w:ind w:firstLine="708"/>
        <w:rPr>
          <w:rFonts w:ascii="Times New Roman" w:eastAsia="TimesNewRoman" w:hAnsi="Times New Roman"/>
          <w:b/>
          <w:sz w:val="24"/>
          <w:szCs w:val="24"/>
          <w:lang w:val="ro-RO" w:eastAsia="en-US"/>
        </w:rPr>
      </w:pPr>
      <w:r w:rsidRPr="00565858">
        <w:rPr>
          <w:rFonts w:ascii="Times New Roman" w:eastAsia="TimesNewRoman" w:hAnsi="Times New Roman"/>
          <w:b/>
          <w:sz w:val="24"/>
          <w:szCs w:val="24"/>
          <w:lang w:val="ro-RO" w:eastAsia="en-US"/>
        </w:rPr>
        <w:t xml:space="preserve">1. Rezultate economico-financiare ale întreprinderilor în care și-a exercitat mandatul de administrator sau de Director </w:t>
      </w:r>
    </w:p>
    <w:p w14:paraId="74350945" w14:textId="77777777" w:rsidR="00CF74E3" w:rsidRPr="00565858"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Descriere: să nu fie în procedura de faliment pentru întreprinderile unde și-a exercitat activitatea.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8280"/>
      </w:tblGrid>
      <w:tr w:rsidR="00CF74E3" w:rsidRPr="00565858" w14:paraId="2A4DDB20" w14:textId="77777777" w:rsidTr="009E73C5">
        <w:trPr>
          <w:jc w:val="center"/>
        </w:trPr>
        <w:tc>
          <w:tcPr>
            <w:tcW w:w="1098" w:type="dxa"/>
            <w:tcBorders>
              <w:bottom w:val="double" w:sz="4" w:space="0" w:color="auto"/>
            </w:tcBorders>
            <w:vAlign w:val="center"/>
          </w:tcPr>
          <w:p w14:paraId="31B1960D"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Scor</w:t>
            </w:r>
          </w:p>
        </w:tc>
        <w:tc>
          <w:tcPr>
            <w:tcW w:w="8820" w:type="dxa"/>
            <w:tcBorders>
              <w:bottom w:val="double" w:sz="4" w:space="0" w:color="auto"/>
            </w:tcBorders>
            <w:vAlign w:val="center"/>
          </w:tcPr>
          <w:p w14:paraId="04D63F7A"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Descriere</w:t>
            </w:r>
          </w:p>
        </w:tc>
      </w:tr>
      <w:tr w:rsidR="00CF74E3" w:rsidRPr="00D2238C" w14:paraId="104A9BA7" w14:textId="77777777" w:rsidTr="009E73C5">
        <w:trPr>
          <w:trHeight w:val="357"/>
          <w:jc w:val="center"/>
        </w:trPr>
        <w:tc>
          <w:tcPr>
            <w:tcW w:w="1098" w:type="dxa"/>
            <w:tcBorders>
              <w:top w:val="double" w:sz="4" w:space="0" w:color="auto"/>
            </w:tcBorders>
            <w:vAlign w:val="center"/>
          </w:tcPr>
          <w:p w14:paraId="07DC301F"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1</w:t>
            </w:r>
          </w:p>
        </w:tc>
        <w:tc>
          <w:tcPr>
            <w:tcW w:w="8820" w:type="dxa"/>
            <w:tcBorders>
              <w:top w:val="double" w:sz="4" w:space="0" w:color="auto"/>
            </w:tcBorders>
            <w:vAlign w:val="center"/>
          </w:tcPr>
          <w:p w14:paraId="252ED268" w14:textId="77777777" w:rsidR="00CF74E3" w:rsidRPr="00565858" w:rsidRDefault="00CF74E3" w:rsidP="00CF74E3">
            <w:pPr>
              <w:autoSpaceDE w:val="0"/>
              <w:autoSpaceDN w:val="0"/>
              <w:adjustRightInd w:val="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Întreprinderea a intrat în faliment/insolvență pe perioada exercitării mandatului.</w:t>
            </w:r>
          </w:p>
        </w:tc>
      </w:tr>
      <w:tr w:rsidR="00CF74E3" w:rsidRPr="00D2238C" w14:paraId="5376C299" w14:textId="77777777" w:rsidTr="009E73C5">
        <w:trPr>
          <w:jc w:val="center"/>
        </w:trPr>
        <w:tc>
          <w:tcPr>
            <w:tcW w:w="1098" w:type="dxa"/>
            <w:vAlign w:val="center"/>
          </w:tcPr>
          <w:p w14:paraId="19420E2B"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2</w:t>
            </w:r>
          </w:p>
        </w:tc>
        <w:tc>
          <w:tcPr>
            <w:tcW w:w="8820" w:type="dxa"/>
            <w:vAlign w:val="center"/>
          </w:tcPr>
          <w:p w14:paraId="16263974" w14:textId="77777777" w:rsidR="00CF74E3" w:rsidRPr="00565858" w:rsidRDefault="00CF74E3" w:rsidP="00CF74E3">
            <w:pPr>
              <w:autoSpaceDE w:val="0"/>
              <w:autoSpaceDN w:val="0"/>
              <w:adjustRightInd w:val="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Întreprinderea nu a intrat în faliment/insolvență pe perioada exercitării mandatului.</w:t>
            </w:r>
          </w:p>
        </w:tc>
      </w:tr>
    </w:tbl>
    <w:p w14:paraId="0E144EE9" w14:textId="77777777" w:rsidR="00CF74E3" w:rsidRPr="00565858" w:rsidRDefault="00CF74E3" w:rsidP="00CF74E3">
      <w:pPr>
        <w:autoSpaceDE w:val="0"/>
        <w:autoSpaceDN w:val="0"/>
        <w:adjustRightInd w:val="0"/>
        <w:ind w:firstLine="708"/>
        <w:rPr>
          <w:rFonts w:ascii="Times New Roman" w:eastAsia="TimesNewRoman" w:hAnsi="Times New Roman"/>
          <w:b/>
          <w:sz w:val="24"/>
          <w:szCs w:val="24"/>
          <w:lang w:val="ro-RO" w:eastAsia="en-US"/>
        </w:rPr>
      </w:pPr>
    </w:p>
    <w:p w14:paraId="3C2406A1" w14:textId="77777777" w:rsidR="00CF74E3" w:rsidRPr="00565858" w:rsidRDefault="00CF74E3" w:rsidP="00CF74E3">
      <w:pPr>
        <w:autoSpaceDE w:val="0"/>
        <w:autoSpaceDN w:val="0"/>
        <w:adjustRightInd w:val="0"/>
        <w:ind w:firstLine="708"/>
        <w:rPr>
          <w:rFonts w:ascii="Times New Roman" w:eastAsia="TimesNewRoman" w:hAnsi="Times New Roman"/>
          <w:b/>
          <w:sz w:val="24"/>
          <w:szCs w:val="24"/>
          <w:lang w:val="ro-RO" w:eastAsia="en-US"/>
        </w:rPr>
      </w:pPr>
      <w:r w:rsidRPr="00565858">
        <w:rPr>
          <w:rFonts w:ascii="Times New Roman" w:eastAsia="TimesNewRoman" w:hAnsi="Times New Roman"/>
          <w:b/>
          <w:sz w:val="24"/>
          <w:szCs w:val="24"/>
          <w:lang w:val="ro-RO" w:eastAsia="en-US"/>
        </w:rPr>
        <w:t>2.  Înscrieri în cazierul fiscal și judiciar</w:t>
      </w:r>
    </w:p>
    <w:p w14:paraId="4D1F1AFD" w14:textId="77777777" w:rsidR="00CF74E3" w:rsidRPr="00565858" w:rsidRDefault="00CF74E3" w:rsidP="00CF74E3">
      <w:pPr>
        <w:autoSpaceDE w:val="0"/>
        <w:autoSpaceDN w:val="0"/>
        <w:adjustRightInd w:val="0"/>
        <w:ind w:firstLine="72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 xml:space="preserve">Descriere: aceasta este o condiție eliminatorie, candidații nu vor putea participa la selecție în cazul în care au înscrieri în cazierul judiciar sau fiscal.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472"/>
        <w:gridCol w:w="6809"/>
      </w:tblGrid>
      <w:tr w:rsidR="00CF74E3" w:rsidRPr="00D2238C" w14:paraId="71C79A49" w14:textId="77777777" w:rsidTr="009E73C5">
        <w:trPr>
          <w:jc w:val="center"/>
        </w:trPr>
        <w:tc>
          <w:tcPr>
            <w:tcW w:w="9939" w:type="dxa"/>
            <w:gridSpan w:val="3"/>
            <w:tcBorders>
              <w:bottom w:val="single" w:sz="4" w:space="0" w:color="auto"/>
            </w:tcBorders>
          </w:tcPr>
          <w:p w14:paraId="3D5B4735"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Înscrieri în cazierul fiscal și judiciar</w:t>
            </w:r>
          </w:p>
        </w:tc>
      </w:tr>
      <w:tr w:rsidR="00CF74E3" w:rsidRPr="00565858" w14:paraId="306570BD" w14:textId="77777777" w:rsidTr="009E73C5">
        <w:trPr>
          <w:jc w:val="center"/>
        </w:trPr>
        <w:tc>
          <w:tcPr>
            <w:tcW w:w="1098" w:type="dxa"/>
            <w:tcBorders>
              <w:bottom w:val="double" w:sz="4" w:space="0" w:color="auto"/>
            </w:tcBorders>
          </w:tcPr>
          <w:p w14:paraId="1176E127"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Scor</w:t>
            </w:r>
          </w:p>
        </w:tc>
        <w:tc>
          <w:tcPr>
            <w:tcW w:w="1530" w:type="dxa"/>
            <w:tcBorders>
              <w:bottom w:val="double" w:sz="4" w:space="0" w:color="auto"/>
            </w:tcBorders>
          </w:tcPr>
          <w:p w14:paraId="18A847BF"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Risc</w:t>
            </w:r>
          </w:p>
        </w:tc>
        <w:tc>
          <w:tcPr>
            <w:tcW w:w="7311" w:type="dxa"/>
            <w:tcBorders>
              <w:bottom w:val="double" w:sz="4" w:space="0" w:color="auto"/>
            </w:tcBorders>
          </w:tcPr>
          <w:p w14:paraId="0AD5352B" w14:textId="77777777" w:rsidR="00CF74E3" w:rsidRPr="00565858" w:rsidRDefault="00CF74E3" w:rsidP="00CF74E3">
            <w:pPr>
              <w:autoSpaceDE w:val="0"/>
              <w:autoSpaceDN w:val="0"/>
              <w:adjustRightInd w:val="0"/>
              <w:jc w:val="center"/>
              <w:rPr>
                <w:rFonts w:ascii="Times New Roman" w:eastAsia="TimesNewRoman" w:hAnsi="Times New Roman"/>
                <w:b/>
                <w:bCs/>
                <w:sz w:val="24"/>
                <w:szCs w:val="24"/>
                <w:lang w:val="ro-RO" w:eastAsia="en-US"/>
              </w:rPr>
            </w:pPr>
            <w:r w:rsidRPr="00565858">
              <w:rPr>
                <w:rFonts w:ascii="Times New Roman" w:eastAsia="TimesNewRoman" w:hAnsi="Times New Roman"/>
                <w:b/>
                <w:bCs/>
                <w:sz w:val="24"/>
                <w:szCs w:val="24"/>
                <w:lang w:val="ro-RO" w:eastAsia="en-US"/>
              </w:rPr>
              <w:t>Descriere</w:t>
            </w:r>
          </w:p>
        </w:tc>
      </w:tr>
      <w:tr w:rsidR="00CF74E3" w:rsidRPr="00D2238C" w14:paraId="44082E81" w14:textId="77777777" w:rsidTr="009E73C5">
        <w:trPr>
          <w:jc w:val="center"/>
        </w:trPr>
        <w:tc>
          <w:tcPr>
            <w:tcW w:w="1098" w:type="dxa"/>
            <w:tcBorders>
              <w:top w:val="double" w:sz="4" w:space="0" w:color="auto"/>
            </w:tcBorders>
          </w:tcPr>
          <w:p w14:paraId="3EA2CC64"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1</w:t>
            </w:r>
          </w:p>
        </w:tc>
        <w:tc>
          <w:tcPr>
            <w:tcW w:w="1530" w:type="dxa"/>
            <w:tcBorders>
              <w:top w:val="double" w:sz="4" w:space="0" w:color="auto"/>
            </w:tcBorders>
          </w:tcPr>
          <w:p w14:paraId="0687E7FB"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Major</w:t>
            </w:r>
          </w:p>
        </w:tc>
        <w:tc>
          <w:tcPr>
            <w:tcW w:w="7311" w:type="dxa"/>
            <w:tcBorders>
              <w:top w:val="double" w:sz="4" w:space="0" w:color="auto"/>
            </w:tcBorders>
          </w:tcPr>
          <w:p w14:paraId="26DB3EE2" w14:textId="77777777" w:rsidR="00CF74E3" w:rsidRPr="00565858" w:rsidRDefault="00CF74E3" w:rsidP="00CF74E3">
            <w:pPr>
              <w:autoSpaceDE w:val="0"/>
              <w:autoSpaceDN w:val="0"/>
              <w:adjustRightInd w:val="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Are înscrieri în cazierul fiscal și judiciar.</w:t>
            </w:r>
          </w:p>
        </w:tc>
      </w:tr>
      <w:tr w:rsidR="00CF74E3" w:rsidRPr="00D2238C" w14:paraId="752D8970" w14:textId="77777777" w:rsidTr="009E73C5">
        <w:trPr>
          <w:jc w:val="center"/>
        </w:trPr>
        <w:tc>
          <w:tcPr>
            <w:tcW w:w="1098" w:type="dxa"/>
          </w:tcPr>
          <w:p w14:paraId="08ECF2DE"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2</w:t>
            </w:r>
          </w:p>
        </w:tc>
        <w:tc>
          <w:tcPr>
            <w:tcW w:w="1530" w:type="dxa"/>
          </w:tcPr>
          <w:p w14:paraId="052DE6A0" w14:textId="77777777" w:rsidR="00CF74E3" w:rsidRPr="00565858" w:rsidRDefault="00CF74E3" w:rsidP="00CF74E3">
            <w:pPr>
              <w:autoSpaceDE w:val="0"/>
              <w:autoSpaceDN w:val="0"/>
              <w:adjustRightInd w:val="0"/>
              <w:jc w:val="center"/>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Minor</w:t>
            </w:r>
          </w:p>
        </w:tc>
        <w:tc>
          <w:tcPr>
            <w:tcW w:w="7311" w:type="dxa"/>
          </w:tcPr>
          <w:p w14:paraId="4CF52F89" w14:textId="77777777" w:rsidR="00CF74E3" w:rsidRPr="00565858" w:rsidRDefault="00CF74E3" w:rsidP="00CF74E3">
            <w:pPr>
              <w:autoSpaceDE w:val="0"/>
              <w:autoSpaceDN w:val="0"/>
              <w:adjustRightInd w:val="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Nu are înscrieri în cazierul fiscal și judiciar.</w:t>
            </w:r>
          </w:p>
        </w:tc>
      </w:tr>
    </w:tbl>
    <w:p w14:paraId="6EFE7263" w14:textId="77777777" w:rsidR="00CF74E3" w:rsidRPr="00565858" w:rsidRDefault="00CF74E3" w:rsidP="00CF74E3">
      <w:pPr>
        <w:autoSpaceDE w:val="0"/>
        <w:autoSpaceDN w:val="0"/>
        <w:adjustRightInd w:val="0"/>
        <w:rPr>
          <w:rFonts w:ascii="Times New Roman" w:eastAsia="Times New Roman" w:hAnsi="Times New Roman"/>
          <w:b/>
          <w:sz w:val="24"/>
          <w:szCs w:val="24"/>
          <w:lang w:val="ro-RO" w:eastAsia="en-US"/>
        </w:rPr>
      </w:pPr>
    </w:p>
    <w:p w14:paraId="327744F7" w14:textId="77777777" w:rsidR="00CF74E3" w:rsidRPr="00565858" w:rsidRDefault="00CF74E3" w:rsidP="00CF74E3">
      <w:pPr>
        <w:autoSpaceDE w:val="0"/>
        <w:autoSpaceDN w:val="0"/>
        <w:adjustRightInd w:val="0"/>
        <w:rPr>
          <w:rFonts w:ascii="Times New Roman" w:eastAsia="Times New Roman" w:hAnsi="Times New Roman"/>
          <w:b/>
          <w:sz w:val="24"/>
          <w:szCs w:val="24"/>
          <w:lang w:val="ro-RO" w:eastAsia="en-US"/>
        </w:rPr>
      </w:pPr>
      <w:r w:rsidRPr="00565858">
        <w:rPr>
          <w:rFonts w:ascii="Times New Roman" w:eastAsia="Times New Roman" w:hAnsi="Times New Roman"/>
          <w:b/>
          <w:sz w:val="24"/>
          <w:szCs w:val="24"/>
          <w:lang w:val="ro-RO" w:eastAsia="en-US"/>
        </w:rPr>
        <w:tab/>
        <w:t>3. Număr de mandate</w:t>
      </w:r>
    </w:p>
    <w:p w14:paraId="249D7B18" w14:textId="77777777" w:rsidR="00CF74E3" w:rsidRPr="00565858" w:rsidRDefault="00CF74E3" w:rsidP="00CF74E3">
      <w:pPr>
        <w:autoSpaceDE w:val="0"/>
        <w:autoSpaceDN w:val="0"/>
        <w:adjustRightInd w:val="0"/>
        <w:ind w:firstLine="720"/>
        <w:rPr>
          <w:rFonts w:ascii="Times New Roman" w:eastAsia="TimesNewRoman" w:hAnsi="Times New Roman"/>
          <w:sz w:val="24"/>
          <w:szCs w:val="24"/>
          <w:lang w:val="ro-RO" w:eastAsia="en-US"/>
        </w:rPr>
      </w:pPr>
      <w:r w:rsidRPr="00565858">
        <w:rPr>
          <w:rFonts w:ascii="Times New Roman" w:eastAsia="TimesNewRoman" w:hAnsi="Times New Roman"/>
          <w:sz w:val="24"/>
          <w:szCs w:val="24"/>
          <w:lang w:val="ro-RO" w:eastAsia="en-US"/>
        </w:rPr>
        <w:t>Descriere: aceasta este o condiție eliminatorie, întrucât o persoană fizică/juridică poate exercita concomitent cel mult 2 mandate de administrator în Societăți sau întreprinderi publice al căror sediu se află pe teritoriul României.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1551"/>
        <w:gridCol w:w="1544"/>
        <w:gridCol w:w="1544"/>
        <w:gridCol w:w="1544"/>
        <w:gridCol w:w="1544"/>
      </w:tblGrid>
      <w:tr w:rsidR="00CF74E3" w:rsidRPr="00565858" w14:paraId="2F6A8774" w14:textId="77777777" w:rsidTr="009E73C5">
        <w:trPr>
          <w:jc w:val="center"/>
        </w:trPr>
        <w:tc>
          <w:tcPr>
            <w:tcW w:w="1626" w:type="dxa"/>
            <w:tcBorders>
              <w:bottom w:val="double" w:sz="4" w:space="0" w:color="auto"/>
            </w:tcBorders>
            <w:shd w:val="clear" w:color="auto" w:fill="auto"/>
            <w:vAlign w:val="center"/>
          </w:tcPr>
          <w:p w14:paraId="48880682"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Rating</w:t>
            </w:r>
          </w:p>
        </w:tc>
        <w:tc>
          <w:tcPr>
            <w:tcW w:w="1626" w:type="dxa"/>
            <w:tcBorders>
              <w:bottom w:val="double" w:sz="4" w:space="0" w:color="auto"/>
            </w:tcBorders>
            <w:shd w:val="clear" w:color="auto" w:fill="auto"/>
            <w:vAlign w:val="center"/>
          </w:tcPr>
          <w:p w14:paraId="256E8B4F"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1</w:t>
            </w:r>
          </w:p>
        </w:tc>
        <w:tc>
          <w:tcPr>
            <w:tcW w:w="1626" w:type="dxa"/>
            <w:tcBorders>
              <w:bottom w:val="double" w:sz="4" w:space="0" w:color="auto"/>
            </w:tcBorders>
            <w:shd w:val="clear" w:color="auto" w:fill="auto"/>
            <w:vAlign w:val="center"/>
          </w:tcPr>
          <w:p w14:paraId="1CE326A0"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2</w:t>
            </w:r>
          </w:p>
        </w:tc>
        <w:tc>
          <w:tcPr>
            <w:tcW w:w="1626" w:type="dxa"/>
            <w:tcBorders>
              <w:bottom w:val="double" w:sz="4" w:space="0" w:color="auto"/>
            </w:tcBorders>
            <w:shd w:val="clear" w:color="auto" w:fill="auto"/>
            <w:vAlign w:val="center"/>
          </w:tcPr>
          <w:p w14:paraId="514D8232"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3</w:t>
            </w:r>
          </w:p>
        </w:tc>
        <w:tc>
          <w:tcPr>
            <w:tcW w:w="1626" w:type="dxa"/>
            <w:tcBorders>
              <w:bottom w:val="double" w:sz="4" w:space="0" w:color="auto"/>
            </w:tcBorders>
            <w:shd w:val="clear" w:color="auto" w:fill="auto"/>
            <w:vAlign w:val="center"/>
          </w:tcPr>
          <w:p w14:paraId="2588893D"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4</w:t>
            </w:r>
          </w:p>
        </w:tc>
        <w:tc>
          <w:tcPr>
            <w:tcW w:w="1626" w:type="dxa"/>
            <w:tcBorders>
              <w:bottom w:val="double" w:sz="4" w:space="0" w:color="auto"/>
            </w:tcBorders>
            <w:shd w:val="clear" w:color="auto" w:fill="auto"/>
            <w:vAlign w:val="center"/>
          </w:tcPr>
          <w:p w14:paraId="0205B12C"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5</w:t>
            </w:r>
          </w:p>
        </w:tc>
      </w:tr>
      <w:tr w:rsidR="00CF74E3" w:rsidRPr="00565858" w14:paraId="077CBF90" w14:textId="77777777" w:rsidTr="009E73C5">
        <w:trPr>
          <w:jc w:val="center"/>
        </w:trPr>
        <w:tc>
          <w:tcPr>
            <w:tcW w:w="1626" w:type="dxa"/>
            <w:tcBorders>
              <w:top w:val="double" w:sz="4" w:space="0" w:color="auto"/>
            </w:tcBorders>
            <w:shd w:val="clear" w:color="auto" w:fill="auto"/>
            <w:vAlign w:val="center"/>
          </w:tcPr>
          <w:p w14:paraId="24DB35E6"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Număr de mandate concomitente</w:t>
            </w:r>
          </w:p>
        </w:tc>
        <w:tc>
          <w:tcPr>
            <w:tcW w:w="1626" w:type="dxa"/>
            <w:tcBorders>
              <w:top w:val="double" w:sz="4" w:space="0" w:color="auto"/>
            </w:tcBorders>
            <w:shd w:val="clear" w:color="auto" w:fill="auto"/>
            <w:vAlign w:val="center"/>
          </w:tcPr>
          <w:p w14:paraId="08AF9159"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&gt;3</w:t>
            </w:r>
          </w:p>
        </w:tc>
        <w:tc>
          <w:tcPr>
            <w:tcW w:w="1626" w:type="dxa"/>
            <w:tcBorders>
              <w:top w:val="double" w:sz="4" w:space="0" w:color="auto"/>
            </w:tcBorders>
            <w:shd w:val="clear" w:color="auto" w:fill="auto"/>
            <w:vAlign w:val="center"/>
          </w:tcPr>
          <w:p w14:paraId="5267C02C"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3</w:t>
            </w:r>
          </w:p>
        </w:tc>
        <w:tc>
          <w:tcPr>
            <w:tcW w:w="1626" w:type="dxa"/>
            <w:tcBorders>
              <w:top w:val="double" w:sz="4" w:space="0" w:color="auto"/>
            </w:tcBorders>
            <w:shd w:val="clear" w:color="auto" w:fill="auto"/>
            <w:vAlign w:val="center"/>
          </w:tcPr>
          <w:p w14:paraId="714444B4"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2</w:t>
            </w:r>
          </w:p>
        </w:tc>
        <w:tc>
          <w:tcPr>
            <w:tcW w:w="1626" w:type="dxa"/>
            <w:tcBorders>
              <w:top w:val="double" w:sz="4" w:space="0" w:color="auto"/>
            </w:tcBorders>
            <w:shd w:val="clear" w:color="auto" w:fill="auto"/>
            <w:vAlign w:val="center"/>
          </w:tcPr>
          <w:p w14:paraId="630C9CBB"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1</w:t>
            </w:r>
          </w:p>
        </w:tc>
        <w:tc>
          <w:tcPr>
            <w:tcW w:w="1626" w:type="dxa"/>
            <w:tcBorders>
              <w:top w:val="double" w:sz="4" w:space="0" w:color="auto"/>
            </w:tcBorders>
            <w:shd w:val="clear" w:color="auto" w:fill="auto"/>
            <w:vAlign w:val="center"/>
          </w:tcPr>
          <w:p w14:paraId="75E5AF23"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0</w:t>
            </w:r>
          </w:p>
        </w:tc>
      </w:tr>
    </w:tbl>
    <w:p w14:paraId="57CDB5E0" w14:textId="77777777" w:rsidR="00CF74E3" w:rsidRPr="00565858" w:rsidRDefault="00CF74E3" w:rsidP="00CF74E3">
      <w:pPr>
        <w:autoSpaceDE w:val="0"/>
        <w:autoSpaceDN w:val="0"/>
        <w:adjustRightInd w:val="0"/>
        <w:rPr>
          <w:rFonts w:ascii="Times New Roman" w:eastAsia="Times New Roman" w:hAnsi="Times New Roman"/>
          <w:b/>
          <w:sz w:val="24"/>
          <w:szCs w:val="24"/>
          <w:lang w:val="ro-RO" w:eastAsia="en-US"/>
        </w:rPr>
      </w:pPr>
    </w:p>
    <w:p w14:paraId="09C745EB" w14:textId="77777777" w:rsidR="00CF74E3" w:rsidRPr="00565858" w:rsidRDefault="00CF74E3">
      <w:pPr>
        <w:numPr>
          <w:ilvl w:val="0"/>
          <w:numId w:val="13"/>
        </w:numPr>
        <w:autoSpaceDE w:val="0"/>
        <w:autoSpaceDN w:val="0"/>
        <w:adjustRightInd w:val="0"/>
        <w:rPr>
          <w:rFonts w:ascii="Times New Roman" w:eastAsia="Times New Roman" w:hAnsi="Times New Roman"/>
          <w:b/>
          <w:sz w:val="24"/>
          <w:szCs w:val="24"/>
          <w:lang w:val="ro-RO" w:eastAsia="en-US"/>
        </w:rPr>
      </w:pPr>
      <w:r w:rsidRPr="00565858">
        <w:rPr>
          <w:rFonts w:ascii="Times New Roman" w:eastAsia="Times New Roman" w:hAnsi="Times New Roman"/>
          <w:b/>
          <w:sz w:val="24"/>
          <w:szCs w:val="24"/>
          <w:lang w:val="ro-RO" w:eastAsia="en-US"/>
        </w:rPr>
        <w:t xml:space="preserve">Ani de când este Director/administrator într-o organizație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53"/>
        <w:gridCol w:w="1545"/>
        <w:gridCol w:w="1545"/>
        <w:gridCol w:w="1545"/>
        <w:gridCol w:w="1553"/>
      </w:tblGrid>
      <w:tr w:rsidR="00CF74E3" w:rsidRPr="00565858" w14:paraId="1A6C778B" w14:textId="77777777" w:rsidTr="009E73C5">
        <w:trPr>
          <w:jc w:val="center"/>
        </w:trPr>
        <w:tc>
          <w:tcPr>
            <w:tcW w:w="1626" w:type="dxa"/>
            <w:tcBorders>
              <w:bottom w:val="double" w:sz="4" w:space="0" w:color="auto"/>
            </w:tcBorders>
            <w:shd w:val="clear" w:color="auto" w:fill="auto"/>
            <w:vAlign w:val="center"/>
          </w:tcPr>
          <w:p w14:paraId="3CD1FF4B"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Rating</w:t>
            </w:r>
          </w:p>
        </w:tc>
        <w:tc>
          <w:tcPr>
            <w:tcW w:w="1626" w:type="dxa"/>
            <w:tcBorders>
              <w:bottom w:val="double" w:sz="4" w:space="0" w:color="auto"/>
            </w:tcBorders>
            <w:shd w:val="clear" w:color="auto" w:fill="auto"/>
            <w:vAlign w:val="center"/>
          </w:tcPr>
          <w:p w14:paraId="5F3BBF8E"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1</w:t>
            </w:r>
          </w:p>
        </w:tc>
        <w:tc>
          <w:tcPr>
            <w:tcW w:w="1626" w:type="dxa"/>
            <w:tcBorders>
              <w:bottom w:val="double" w:sz="4" w:space="0" w:color="auto"/>
            </w:tcBorders>
            <w:shd w:val="clear" w:color="auto" w:fill="auto"/>
            <w:vAlign w:val="center"/>
          </w:tcPr>
          <w:p w14:paraId="1230863A"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2</w:t>
            </w:r>
          </w:p>
        </w:tc>
        <w:tc>
          <w:tcPr>
            <w:tcW w:w="1626" w:type="dxa"/>
            <w:tcBorders>
              <w:bottom w:val="double" w:sz="4" w:space="0" w:color="auto"/>
            </w:tcBorders>
            <w:shd w:val="clear" w:color="auto" w:fill="auto"/>
            <w:vAlign w:val="center"/>
          </w:tcPr>
          <w:p w14:paraId="6A9A182A"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3</w:t>
            </w:r>
          </w:p>
        </w:tc>
        <w:tc>
          <w:tcPr>
            <w:tcW w:w="1626" w:type="dxa"/>
            <w:tcBorders>
              <w:bottom w:val="double" w:sz="4" w:space="0" w:color="auto"/>
            </w:tcBorders>
            <w:shd w:val="clear" w:color="auto" w:fill="auto"/>
            <w:vAlign w:val="center"/>
          </w:tcPr>
          <w:p w14:paraId="349DECD5"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4</w:t>
            </w:r>
          </w:p>
        </w:tc>
        <w:tc>
          <w:tcPr>
            <w:tcW w:w="1626" w:type="dxa"/>
            <w:tcBorders>
              <w:bottom w:val="double" w:sz="4" w:space="0" w:color="auto"/>
            </w:tcBorders>
            <w:shd w:val="clear" w:color="auto" w:fill="auto"/>
            <w:vAlign w:val="center"/>
          </w:tcPr>
          <w:p w14:paraId="29937E99"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5</w:t>
            </w:r>
          </w:p>
        </w:tc>
      </w:tr>
      <w:tr w:rsidR="00CF74E3" w:rsidRPr="00565858" w14:paraId="689ADDB8" w14:textId="77777777" w:rsidTr="009E73C5">
        <w:trPr>
          <w:jc w:val="center"/>
        </w:trPr>
        <w:tc>
          <w:tcPr>
            <w:tcW w:w="1626" w:type="dxa"/>
            <w:tcBorders>
              <w:top w:val="double" w:sz="4" w:space="0" w:color="auto"/>
            </w:tcBorders>
            <w:shd w:val="clear" w:color="auto" w:fill="auto"/>
            <w:vAlign w:val="center"/>
          </w:tcPr>
          <w:p w14:paraId="4E32DFAB"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 xml:space="preserve">Ani de conducere într-o organizație </w:t>
            </w:r>
          </w:p>
        </w:tc>
        <w:tc>
          <w:tcPr>
            <w:tcW w:w="1626" w:type="dxa"/>
            <w:tcBorders>
              <w:top w:val="double" w:sz="4" w:space="0" w:color="auto"/>
            </w:tcBorders>
            <w:shd w:val="clear" w:color="auto" w:fill="auto"/>
            <w:vAlign w:val="center"/>
          </w:tcPr>
          <w:p w14:paraId="10BB8A9A"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u w:val="single"/>
                <w:lang w:val="ro-RO" w:eastAsia="en-US"/>
              </w:rPr>
              <w:t>&lt;</w:t>
            </w:r>
            <w:r w:rsidRPr="00565858">
              <w:rPr>
                <w:rFonts w:ascii="Times New Roman" w:eastAsia="Times New Roman" w:hAnsi="Times New Roman"/>
                <w:sz w:val="24"/>
                <w:szCs w:val="24"/>
                <w:lang w:val="ro-RO" w:eastAsia="en-US"/>
              </w:rPr>
              <w:t>3</w:t>
            </w:r>
          </w:p>
        </w:tc>
        <w:tc>
          <w:tcPr>
            <w:tcW w:w="1626" w:type="dxa"/>
            <w:tcBorders>
              <w:top w:val="double" w:sz="4" w:space="0" w:color="auto"/>
            </w:tcBorders>
            <w:shd w:val="clear" w:color="auto" w:fill="auto"/>
            <w:vAlign w:val="center"/>
          </w:tcPr>
          <w:p w14:paraId="05C0E381"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4</w:t>
            </w:r>
          </w:p>
        </w:tc>
        <w:tc>
          <w:tcPr>
            <w:tcW w:w="1626" w:type="dxa"/>
            <w:tcBorders>
              <w:top w:val="double" w:sz="4" w:space="0" w:color="auto"/>
            </w:tcBorders>
            <w:shd w:val="clear" w:color="auto" w:fill="auto"/>
            <w:vAlign w:val="center"/>
          </w:tcPr>
          <w:p w14:paraId="53E4901F"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5</w:t>
            </w:r>
          </w:p>
        </w:tc>
        <w:tc>
          <w:tcPr>
            <w:tcW w:w="1626" w:type="dxa"/>
            <w:tcBorders>
              <w:top w:val="double" w:sz="4" w:space="0" w:color="auto"/>
            </w:tcBorders>
            <w:shd w:val="clear" w:color="auto" w:fill="auto"/>
            <w:vAlign w:val="center"/>
          </w:tcPr>
          <w:p w14:paraId="0279E150"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6</w:t>
            </w:r>
          </w:p>
        </w:tc>
        <w:tc>
          <w:tcPr>
            <w:tcW w:w="1626" w:type="dxa"/>
            <w:tcBorders>
              <w:top w:val="double" w:sz="4" w:space="0" w:color="auto"/>
            </w:tcBorders>
            <w:shd w:val="clear" w:color="auto" w:fill="auto"/>
            <w:vAlign w:val="center"/>
          </w:tcPr>
          <w:p w14:paraId="18C56AB2" w14:textId="77777777" w:rsidR="00CF74E3" w:rsidRPr="00565858" w:rsidRDefault="00CF74E3" w:rsidP="00CF74E3">
            <w:pPr>
              <w:autoSpaceDE w:val="0"/>
              <w:autoSpaceDN w:val="0"/>
              <w:adjustRightInd w:val="0"/>
              <w:jc w:val="center"/>
              <w:rPr>
                <w:rFonts w:ascii="Times New Roman" w:eastAsia="Times New Roman" w:hAnsi="Times New Roman"/>
                <w:sz w:val="24"/>
                <w:szCs w:val="24"/>
                <w:lang w:val="ro-RO" w:eastAsia="en-US"/>
              </w:rPr>
            </w:pPr>
            <w:r w:rsidRPr="00565858">
              <w:rPr>
                <w:rFonts w:ascii="Times New Roman" w:eastAsia="Times New Roman" w:hAnsi="Times New Roman"/>
                <w:sz w:val="24"/>
                <w:szCs w:val="24"/>
                <w:u w:val="single"/>
                <w:lang w:val="ro-RO" w:eastAsia="en-US"/>
              </w:rPr>
              <w:t>&gt;</w:t>
            </w:r>
            <w:r w:rsidRPr="00565858">
              <w:rPr>
                <w:rFonts w:ascii="Times New Roman" w:eastAsia="Times New Roman" w:hAnsi="Times New Roman"/>
                <w:sz w:val="24"/>
                <w:szCs w:val="24"/>
                <w:lang w:val="ro-RO" w:eastAsia="en-US"/>
              </w:rPr>
              <w:t>7</w:t>
            </w:r>
          </w:p>
        </w:tc>
      </w:tr>
    </w:tbl>
    <w:p w14:paraId="1838CF63" w14:textId="77777777" w:rsidR="00CF74E3" w:rsidRPr="00565858" w:rsidRDefault="00CF74E3" w:rsidP="00CF74E3">
      <w:pPr>
        <w:autoSpaceDE w:val="0"/>
        <w:autoSpaceDN w:val="0"/>
        <w:adjustRightInd w:val="0"/>
        <w:rPr>
          <w:rFonts w:ascii="Times New Roman" w:eastAsia="Times New Roman" w:hAnsi="Times New Roman"/>
          <w:sz w:val="24"/>
          <w:szCs w:val="24"/>
          <w:highlight w:val="yellow"/>
          <w:lang w:val="ro-RO" w:eastAsia="en-US"/>
        </w:rPr>
      </w:pPr>
    </w:p>
    <w:p w14:paraId="5678BFE3" w14:textId="77777777" w:rsidR="00CF74E3" w:rsidRPr="00565858" w:rsidRDefault="00CF74E3" w:rsidP="00CF74E3">
      <w:pPr>
        <w:autoSpaceDE w:val="0"/>
        <w:autoSpaceDN w:val="0"/>
        <w:adjustRightInd w:val="0"/>
        <w:rPr>
          <w:rFonts w:ascii="Times New Roman" w:eastAsia="Times New Roman" w:hAnsi="Times New Roman"/>
          <w:b/>
          <w:sz w:val="24"/>
          <w:szCs w:val="24"/>
          <w:lang w:val="ro-RO" w:eastAsia="en-US"/>
        </w:rPr>
      </w:pPr>
      <w:r w:rsidRPr="00565858">
        <w:rPr>
          <w:rFonts w:ascii="Times New Roman" w:eastAsia="Times New Roman" w:hAnsi="Times New Roman"/>
          <w:b/>
          <w:sz w:val="24"/>
          <w:szCs w:val="24"/>
          <w:lang w:val="ro-RO" w:eastAsia="en-US"/>
        </w:rPr>
        <w:tab/>
        <w:t>5. Studii superioare și experiență în domeniu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217"/>
        <w:gridCol w:w="1432"/>
        <w:gridCol w:w="1856"/>
        <w:gridCol w:w="1885"/>
        <w:gridCol w:w="1739"/>
      </w:tblGrid>
      <w:tr w:rsidR="00CF74E3" w:rsidRPr="00565858" w14:paraId="0C3CBBB7" w14:textId="77777777" w:rsidTr="009E73C5">
        <w:trPr>
          <w:jc w:val="center"/>
        </w:trPr>
        <w:tc>
          <w:tcPr>
            <w:tcW w:w="1216" w:type="dxa"/>
            <w:tcBorders>
              <w:bottom w:val="double" w:sz="4" w:space="0" w:color="auto"/>
            </w:tcBorders>
            <w:shd w:val="clear" w:color="auto" w:fill="auto"/>
            <w:vAlign w:val="center"/>
          </w:tcPr>
          <w:p w14:paraId="716646C5" w14:textId="77777777" w:rsidR="00CF74E3" w:rsidRPr="00565858"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Rating</w:t>
            </w:r>
          </w:p>
        </w:tc>
        <w:tc>
          <w:tcPr>
            <w:tcW w:w="1218" w:type="dxa"/>
            <w:tcBorders>
              <w:bottom w:val="double" w:sz="4" w:space="0" w:color="auto"/>
            </w:tcBorders>
            <w:shd w:val="clear" w:color="auto" w:fill="auto"/>
            <w:vAlign w:val="center"/>
          </w:tcPr>
          <w:p w14:paraId="7BB5F590" w14:textId="77777777" w:rsidR="00CF74E3" w:rsidRPr="00565858" w:rsidRDefault="00CF74E3" w:rsidP="00CF74E3">
            <w:pPr>
              <w:autoSpaceDE w:val="0"/>
              <w:autoSpaceDN w:val="0"/>
              <w:adjustRightInd w:val="0"/>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1</w:t>
            </w:r>
          </w:p>
        </w:tc>
        <w:tc>
          <w:tcPr>
            <w:tcW w:w="1494" w:type="dxa"/>
            <w:tcBorders>
              <w:bottom w:val="double" w:sz="4" w:space="0" w:color="auto"/>
            </w:tcBorders>
            <w:shd w:val="clear" w:color="auto" w:fill="auto"/>
            <w:vAlign w:val="center"/>
          </w:tcPr>
          <w:p w14:paraId="0E9A9B36" w14:textId="77777777" w:rsidR="00CF74E3" w:rsidRPr="00565858" w:rsidRDefault="00CF74E3" w:rsidP="00CF74E3">
            <w:pPr>
              <w:autoSpaceDE w:val="0"/>
              <w:autoSpaceDN w:val="0"/>
              <w:adjustRightInd w:val="0"/>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2</w:t>
            </w:r>
          </w:p>
        </w:tc>
        <w:tc>
          <w:tcPr>
            <w:tcW w:w="1987" w:type="dxa"/>
            <w:tcBorders>
              <w:bottom w:val="double" w:sz="4" w:space="0" w:color="auto"/>
            </w:tcBorders>
            <w:shd w:val="clear" w:color="auto" w:fill="auto"/>
            <w:vAlign w:val="center"/>
          </w:tcPr>
          <w:p w14:paraId="5C4130DF" w14:textId="77777777" w:rsidR="00CF74E3" w:rsidRPr="00565858" w:rsidRDefault="00CF74E3" w:rsidP="00CF74E3">
            <w:pPr>
              <w:autoSpaceDE w:val="0"/>
              <w:autoSpaceDN w:val="0"/>
              <w:adjustRightInd w:val="0"/>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3</w:t>
            </w:r>
          </w:p>
        </w:tc>
        <w:tc>
          <w:tcPr>
            <w:tcW w:w="2025" w:type="dxa"/>
            <w:tcBorders>
              <w:bottom w:val="double" w:sz="4" w:space="0" w:color="auto"/>
            </w:tcBorders>
            <w:shd w:val="clear" w:color="auto" w:fill="auto"/>
            <w:vAlign w:val="center"/>
          </w:tcPr>
          <w:p w14:paraId="4BFCB513" w14:textId="77777777" w:rsidR="00CF74E3" w:rsidRPr="00565858" w:rsidRDefault="00CF74E3" w:rsidP="00CF74E3">
            <w:pPr>
              <w:autoSpaceDE w:val="0"/>
              <w:autoSpaceDN w:val="0"/>
              <w:adjustRightInd w:val="0"/>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4</w:t>
            </w:r>
          </w:p>
        </w:tc>
        <w:tc>
          <w:tcPr>
            <w:tcW w:w="1836" w:type="dxa"/>
            <w:tcBorders>
              <w:bottom w:val="double" w:sz="4" w:space="0" w:color="auto"/>
            </w:tcBorders>
            <w:shd w:val="clear" w:color="auto" w:fill="auto"/>
            <w:vAlign w:val="center"/>
          </w:tcPr>
          <w:p w14:paraId="38BB807B" w14:textId="77777777" w:rsidR="00CF74E3" w:rsidRPr="00565858" w:rsidRDefault="00CF74E3" w:rsidP="00CF74E3">
            <w:pPr>
              <w:autoSpaceDE w:val="0"/>
              <w:autoSpaceDN w:val="0"/>
              <w:adjustRightInd w:val="0"/>
              <w:rPr>
                <w:rFonts w:ascii="Times New Roman" w:eastAsia="Times New Roman" w:hAnsi="Times New Roman"/>
                <w:b/>
                <w:bCs/>
                <w:sz w:val="24"/>
                <w:szCs w:val="24"/>
                <w:lang w:val="ro-RO" w:eastAsia="en-US"/>
              </w:rPr>
            </w:pPr>
            <w:r w:rsidRPr="00565858">
              <w:rPr>
                <w:rFonts w:ascii="Times New Roman" w:eastAsia="Times New Roman" w:hAnsi="Times New Roman"/>
                <w:b/>
                <w:bCs/>
                <w:sz w:val="24"/>
                <w:szCs w:val="24"/>
                <w:lang w:val="ro-RO" w:eastAsia="en-US"/>
              </w:rPr>
              <w:t>5</w:t>
            </w:r>
          </w:p>
        </w:tc>
      </w:tr>
      <w:tr w:rsidR="00CF74E3" w:rsidRPr="00D2238C" w14:paraId="13FE7159" w14:textId="77777777" w:rsidTr="009E73C5">
        <w:trPr>
          <w:jc w:val="center"/>
        </w:trPr>
        <w:tc>
          <w:tcPr>
            <w:tcW w:w="1216" w:type="dxa"/>
            <w:tcBorders>
              <w:top w:val="double" w:sz="4" w:space="0" w:color="auto"/>
            </w:tcBorders>
            <w:shd w:val="clear" w:color="auto" w:fill="auto"/>
            <w:vAlign w:val="center"/>
          </w:tcPr>
          <w:p w14:paraId="10FA0478" w14:textId="77777777" w:rsidR="00CF74E3" w:rsidRPr="00565858" w:rsidRDefault="00CF74E3" w:rsidP="00CF74E3">
            <w:pPr>
              <w:autoSpaceDE w:val="0"/>
              <w:autoSpaceDN w:val="0"/>
              <w:adjustRightInd w:val="0"/>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 xml:space="preserve">Studii superioare </w:t>
            </w:r>
          </w:p>
        </w:tc>
        <w:tc>
          <w:tcPr>
            <w:tcW w:w="1218" w:type="dxa"/>
            <w:tcBorders>
              <w:top w:val="double" w:sz="4" w:space="0" w:color="auto"/>
            </w:tcBorders>
            <w:shd w:val="clear" w:color="auto" w:fill="auto"/>
            <w:vAlign w:val="center"/>
          </w:tcPr>
          <w:p w14:paraId="628A30C8" w14:textId="77777777" w:rsidR="00CF74E3" w:rsidRPr="00565858" w:rsidRDefault="00CF74E3" w:rsidP="00CF74E3">
            <w:pPr>
              <w:autoSpaceDE w:val="0"/>
              <w:autoSpaceDN w:val="0"/>
              <w:adjustRightInd w:val="0"/>
              <w:rPr>
                <w:rFonts w:ascii="Times New Roman" w:eastAsia="Times New Roman" w:hAnsi="Times New Roman"/>
                <w:sz w:val="24"/>
                <w:szCs w:val="24"/>
                <w:lang w:val="fr-FR" w:eastAsia="en-US"/>
              </w:rPr>
            </w:pPr>
            <w:r w:rsidRPr="00565858">
              <w:rPr>
                <w:rFonts w:ascii="Times New Roman" w:eastAsia="Times New Roman" w:hAnsi="Times New Roman"/>
                <w:sz w:val="24"/>
                <w:szCs w:val="24"/>
                <w:lang w:val="fr-FR" w:eastAsia="en-US"/>
              </w:rPr>
              <w:t>Cu</w:t>
            </w:r>
          </w:p>
          <w:p w14:paraId="6A7E438B" w14:textId="77777777" w:rsidR="00CF74E3" w:rsidRPr="00565858" w:rsidRDefault="00CF74E3" w:rsidP="00CF74E3">
            <w:pPr>
              <w:autoSpaceDE w:val="0"/>
              <w:autoSpaceDN w:val="0"/>
              <w:adjustRightInd w:val="0"/>
              <w:rPr>
                <w:rFonts w:ascii="Times New Roman" w:eastAsia="Times New Roman" w:hAnsi="Times New Roman"/>
                <w:sz w:val="24"/>
                <w:szCs w:val="24"/>
                <w:lang w:val="fr-FR" w:eastAsia="en-US"/>
              </w:rPr>
            </w:pPr>
            <w:r w:rsidRPr="00565858">
              <w:rPr>
                <w:rFonts w:ascii="Times New Roman" w:eastAsia="Times New Roman" w:hAnsi="Times New Roman"/>
                <w:sz w:val="24"/>
                <w:szCs w:val="24"/>
                <w:lang w:val="fr-FR" w:eastAsia="en-US"/>
              </w:rPr>
              <w:t>studii superioare</w:t>
            </w:r>
          </w:p>
        </w:tc>
        <w:tc>
          <w:tcPr>
            <w:tcW w:w="1494" w:type="dxa"/>
            <w:tcBorders>
              <w:top w:val="double" w:sz="4" w:space="0" w:color="auto"/>
            </w:tcBorders>
            <w:shd w:val="clear" w:color="auto" w:fill="auto"/>
            <w:vAlign w:val="center"/>
          </w:tcPr>
          <w:p w14:paraId="08F21200"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 xml:space="preserve">Cu studii superioare și experiență în domeniul de activitate al Societății </w:t>
            </w:r>
          </w:p>
        </w:tc>
        <w:tc>
          <w:tcPr>
            <w:tcW w:w="1987" w:type="dxa"/>
            <w:tcBorders>
              <w:top w:val="double" w:sz="4" w:space="0" w:color="auto"/>
            </w:tcBorders>
            <w:shd w:val="clear" w:color="auto" w:fill="auto"/>
            <w:vAlign w:val="center"/>
          </w:tcPr>
          <w:p w14:paraId="49A9500F"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Cu studii superioare și experiență în domeniul științelor inginerești, economice, sociale, juridice sau  în domeniul de activitate al Societății și experiență profesională de minimum 7 ani.</w:t>
            </w:r>
          </w:p>
        </w:tc>
        <w:tc>
          <w:tcPr>
            <w:tcW w:w="2025" w:type="dxa"/>
            <w:tcBorders>
              <w:top w:val="double" w:sz="4" w:space="0" w:color="auto"/>
            </w:tcBorders>
            <w:shd w:val="clear" w:color="auto" w:fill="auto"/>
            <w:vAlign w:val="center"/>
          </w:tcPr>
          <w:p w14:paraId="7F7122EA"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Cu studii superioare și experiență în domeniul științelor inginerești, economice, sociale, juridice sau în domeniul de activitate al Societății și experiența profesională de peste 7 ani.</w:t>
            </w:r>
          </w:p>
        </w:tc>
        <w:tc>
          <w:tcPr>
            <w:tcW w:w="1836" w:type="dxa"/>
            <w:tcBorders>
              <w:top w:val="double" w:sz="4" w:space="0" w:color="auto"/>
            </w:tcBorders>
            <w:shd w:val="clear" w:color="auto" w:fill="auto"/>
            <w:vAlign w:val="center"/>
          </w:tcPr>
          <w:p w14:paraId="3255788C" w14:textId="77777777" w:rsidR="00CF74E3" w:rsidRPr="00565858" w:rsidRDefault="00CF74E3" w:rsidP="00CF74E3">
            <w:pPr>
              <w:autoSpaceDE w:val="0"/>
              <w:autoSpaceDN w:val="0"/>
              <w:adjustRightInd w:val="0"/>
              <w:jc w:val="left"/>
              <w:rPr>
                <w:rFonts w:ascii="Times New Roman" w:eastAsia="Times New Roman" w:hAnsi="Times New Roman"/>
                <w:sz w:val="24"/>
                <w:szCs w:val="24"/>
                <w:lang w:val="ro-RO" w:eastAsia="en-US"/>
              </w:rPr>
            </w:pPr>
            <w:r w:rsidRPr="00565858">
              <w:rPr>
                <w:rFonts w:ascii="Times New Roman" w:eastAsia="Times New Roman" w:hAnsi="Times New Roman"/>
                <w:sz w:val="24"/>
                <w:szCs w:val="24"/>
                <w:lang w:val="ro-RO" w:eastAsia="en-US"/>
              </w:rPr>
              <w:t>Cu studii superioare și experiența în domeniul științelor inginerești, economice, sociale, juridice sau în domeniul de activitate al Societății și experiență profesională de peste 10 ani.</w:t>
            </w:r>
          </w:p>
        </w:tc>
      </w:tr>
    </w:tbl>
    <w:p w14:paraId="47159FAB" w14:textId="77777777" w:rsidR="00CF74E3" w:rsidRPr="00CF74E3" w:rsidRDefault="00CF74E3" w:rsidP="00CF74E3">
      <w:pPr>
        <w:autoSpaceDE w:val="0"/>
        <w:autoSpaceDN w:val="0"/>
        <w:adjustRightInd w:val="0"/>
        <w:rPr>
          <w:rFonts w:ascii="Times New Roman" w:eastAsia="Times New Roman" w:hAnsi="Times New Roman"/>
          <w:b/>
          <w:bCs/>
          <w:sz w:val="24"/>
          <w:szCs w:val="24"/>
          <w:lang w:val="ro-RO" w:eastAsia="en-US"/>
        </w:rPr>
      </w:pPr>
    </w:p>
    <w:p w14:paraId="239B3AB7" w14:textId="77777777" w:rsid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GRILA DE PUNCTAJ A COMPETENŢELOR ŞI TABELELE DE RATING</w:t>
      </w:r>
    </w:p>
    <w:p w14:paraId="620E2480" w14:textId="77777777" w:rsidR="00565858" w:rsidRPr="00CF74E3" w:rsidRDefault="00565858" w:rsidP="00CF74E3">
      <w:pPr>
        <w:autoSpaceDE w:val="0"/>
        <w:autoSpaceDN w:val="0"/>
        <w:adjustRightInd w:val="0"/>
        <w:jc w:val="center"/>
        <w:rPr>
          <w:rFonts w:ascii="Times New Roman" w:eastAsia="Times New Roman" w:hAnsi="Times New Roman"/>
          <w:b/>
          <w:bCs/>
          <w:sz w:val="24"/>
          <w:szCs w:val="24"/>
          <w:lang w:val="ro-RO" w:eastAsia="en-US"/>
        </w:rPr>
      </w:pPr>
    </w:p>
    <w:p w14:paraId="15283EEC"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r w:rsidRPr="00CF74E3">
        <w:rPr>
          <w:rFonts w:ascii="Times New Roman" w:eastAsia="Times New Roman" w:hAnsi="Times New Roman"/>
          <w:b/>
          <w:sz w:val="24"/>
          <w:szCs w:val="24"/>
          <w:lang w:val="ro-RO" w:eastAsia="en-US"/>
        </w:rPr>
        <w:t xml:space="preserve">Grila de punctaj a competenţelor </w:t>
      </w:r>
      <w:r w:rsidRPr="00CF74E3">
        <w:rPr>
          <w:rFonts w:ascii="Times New Roman" w:eastAsia="Times New Roman" w:hAnsi="Times New Roman"/>
          <w:sz w:val="24"/>
          <w:szCs w:val="24"/>
          <w:lang w:val="ro-RO" w:eastAsia="en-US"/>
        </w:rPr>
        <w:t xml:space="preserve">este un instrument folosit pentru măsurarea abilităţii candidaţilor de a îşi demonstra competenţa în ceea ce priveşte Consiliul, clasificând nivelurile de abilităţi în cinci categorii, de la </w:t>
      </w:r>
      <w:r w:rsidRPr="00CF74E3">
        <w:rPr>
          <w:rFonts w:ascii="Times New Roman" w:eastAsia="Times New Roman" w:hAnsi="Times New Roman"/>
          <w:sz w:val="24"/>
          <w:szCs w:val="24"/>
          <w:lang w:val="fr-FR" w:eastAsia="en-US"/>
        </w:rPr>
        <w:t>“</w:t>
      </w:r>
      <w:r w:rsidRPr="00CF74E3">
        <w:rPr>
          <w:rFonts w:ascii="Times New Roman" w:eastAsia="Times New Roman" w:hAnsi="Times New Roman"/>
          <w:sz w:val="24"/>
          <w:szCs w:val="24"/>
          <w:lang w:val="ro-RO" w:eastAsia="en-US"/>
        </w:rPr>
        <w:t>limitat”</w:t>
      </w:r>
      <w:r w:rsidRPr="00CF74E3">
        <w:rPr>
          <w:rFonts w:ascii="Times New Roman" w:eastAsia="Times New Roman" w:hAnsi="Times New Roman"/>
          <w:sz w:val="24"/>
          <w:szCs w:val="24"/>
          <w:lang w:val="fr-FR" w:eastAsia="en-US"/>
        </w:rPr>
        <w:t xml:space="preserve"> la </w:t>
      </w:r>
      <w:r w:rsidRPr="00CF74E3">
        <w:rPr>
          <w:rFonts w:ascii="Times New Roman" w:eastAsia="Times New Roman" w:hAnsi="Times New Roman"/>
          <w:sz w:val="24"/>
          <w:szCs w:val="24"/>
          <w:lang w:val="ro-RO" w:eastAsia="en-US"/>
        </w:rPr>
        <w:t>„expert”.</w:t>
      </w:r>
    </w:p>
    <w:p w14:paraId="44029F4D" w14:textId="77777777" w:rsidR="00CF74E3" w:rsidRPr="00CF74E3" w:rsidRDefault="00CF74E3" w:rsidP="00CF74E3">
      <w:pPr>
        <w:autoSpaceDE w:val="0"/>
        <w:autoSpaceDN w:val="0"/>
        <w:adjustRightInd w:val="0"/>
        <w:ind w:firstLine="720"/>
        <w:rPr>
          <w:rFonts w:ascii="Times New Roman" w:eastAsia="Times New Roman" w:hAnsi="Times New Roman"/>
          <w:sz w:val="24"/>
          <w:szCs w:val="24"/>
          <w:lang w:val="ro-RO" w:eastAsia="en-US"/>
        </w:rPr>
      </w:pP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2882"/>
        <w:gridCol w:w="6309"/>
      </w:tblGrid>
      <w:tr w:rsidR="00CF74E3" w:rsidRPr="00CF74E3" w14:paraId="0EE357A3" w14:textId="77777777" w:rsidTr="009E73C5">
        <w:trPr>
          <w:trHeight w:val="269"/>
          <w:jc w:val="center"/>
        </w:trPr>
        <w:tc>
          <w:tcPr>
            <w:tcW w:w="1060" w:type="dxa"/>
            <w:tcBorders>
              <w:bottom w:val="double" w:sz="4" w:space="0" w:color="auto"/>
            </w:tcBorders>
            <w:shd w:val="clear" w:color="auto" w:fill="auto"/>
          </w:tcPr>
          <w:p w14:paraId="33A63653"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Scor</w:t>
            </w:r>
          </w:p>
        </w:tc>
        <w:tc>
          <w:tcPr>
            <w:tcW w:w="2882" w:type="dxa"/>
            <w:tcBorders>
              <w:bottom w:val="double" w:sz="4" w:space="0" w:color="auto"/>
            </w:tcBorders>
            <w:shd w:val="clear" w:color="auto" w:fill="auto"/>
          </w:tcPr>
          <w:p w14:paraId="0A7ED078"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Nivel de competenţă</w:t>
            </w:r>
          </w:p>
        </w:tc>
        <w:tc>
          <w:tcPr>
            <w:tcW w:w="6309" w:type="dxa"/>
            <w:tcBorders>
              <w:bottom w:val="double" w:sz="4" w:space="0" w:color="auto"/>
            </w:tcBorders>
            <w:shd w:val="clear" w:color="auto" w:fill="auto"/>
          </w:tcPr>
          <w:p w14:paraId="3E10358E" w14:textId="77777777" w:rsidR="00CF74E3" w:rsidRPr="00CF74E3" w:rsidRDefault="00CF74E3" w:rsidP="00CF74E3">
            <w:pPr>
              <w:autoSpaceDE w:val="0"/>
              <w:autoSpaceDN w:val="0"/>
              <w:adjustRightInd w:val="0"/>
              <w:jc w:val="center"/>
              <w:rPr>
                <w:rFonts w:ascii="Times New Roman" w:eastAsia="Times New Roman" w:hAnsi="Times New Roman"/>
                <w:b/>
                <w:bCs/>
                <w:sz w:val="24"/>
                <w:szCs w:val="24"/>
                <w:lang w:val="ro-RO" w:eastAsia="en-US"/>
              </w:rPr>
            </w:pPr>
            <w:r w:rsidRPr="00CF74E3">
              <w:rPr>
                <w:rFonts w:ascii="Times New Roman" w:eastAsia="Times New Roman" w:hAnsi="Times New Roman"/>
                <w:b/>
                <w:bCs/>
                <w:sz w:val="24"/>
                <w:szCs w:val="24"/>
                <w:lang w:val="ro-RO" w:eastAsia="en-US"/>
              </w:rPr>
              <w:t>Descriere</w:t>
            </w:r>
          </w:p>
        </w:tc>
      </w:tr>
      <w:tr w:rsidR="00CF74E3" w:rsidRPr="00CF74E3" w14:paraId="46385F8D" w14:textId="77777777" w:rsidTr="009E73C5">
        <w:trPr>
          <w:trHeight w:val="501"/>
          <w:jc w:val="center"/>
        </w:trPr>
        <w:tc>
          <w:tcPr>
            <w:tcW w:w="1060" w:type="dxa"/>
            <w:tcBorders>
              <w:top w:val="double" w:sz="4" w:space="0" w:color="auto"/>
            </w:tcBorders>
            <w:shd w:val="clear" w:color="auto" w:fill="auto"/>
            <w:vAlign w:val="center"/>
          </w:tcPr>
          <w:p w14:paraId="42A5D3E5"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N/A</w:t>
            </w:r>
          </w:p>
        </w:tc>
        <w:tc>
          <w:tcPr>
            <w:tcW w:w="2882" w:type="dxa"/>
            <w:tcBorders>
              <w:top w:val="double" w:sz="4" w:space="0" w:color="auto"/>
            </w:tcBorders>
            <w:shd w:val="clear" w:color="auto" w:fill="auto"/>
            <w:vAlign w:val="center"/>
          </w:tcPr>
          <w:p w14:paraId="6EBEBD33"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Nu se aplică</w:t>
            </w:r>
          </w:p>
        </w:tc>
        <w:tc>
          <w:tcPr>
            <w:tcW w:w="6309" w:type="dxa"/>
            <w:tcBorders>
              <w:top w:val="double" w:sz="4" w:space="0" w:color="auto"/>
            </w:tcBorders>
            <w:shd w:val="clear" w:color="auto" w:fill="auto"/>
            <w:vAlign w:val="center"/>
          </w:tcPr>
          <w:p w14:paraId="266D3288"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Nu este necesar să aplicaţi sau să demonstraţi această competenţă.</w:t>
            </w:r>
          </w:p>
        </w:tc>
      </w:tr>
      <w:tr w:rsidR="00CF74E3" w:rsidRPr="00D2238C" w14:paraId="5CBE3FF5" w14:textId="77777777" w:rsidTr="009E73C5">
        <w:trPr>
          <w:trHeight w:val="476"/>
          <w:jc w:val="center"/>
        </w:trPr>
        <w:tc>
          <w:tcPr>
            <w:tcW w:w="1060" w:type="dxa"/>
            <w:shd w:val="clear" w:color="auto" w:fill="auto"/>
            <w:vAlign w:val="center"/>
          </w:tcPr>
          <w:p w14:paraId="7BB67D62"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1</w:t>
            </w:r>
          </w:p>
        </w:tc>
        <w:tc>
          <w:tcPr>
            <w:tcW w:w="2882" w:type="dxa"/>
            <w:shd w:val="clear" w:color="auto" w:fill="auto"/>
            <w:vAlign w:val="center"/>
          </w:tcPr>
          <w:p w14:paraId="22F51EA6"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Novice</w:t>
            </w:r>
          </w:p>
        </w:tc>
        <w:tc>
          <w:tcPr>
            <w:tcW w:w="6309" w:type="dxa"/>
            <w:shd w:val="clear" w:color="auto" w:fill="auto"/>
            <w:vAlign w:val="center"/>
          </w:tcPr>
          <w:p w14:paraId="30A59E7F"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Aveţi o înţelegere a cunoştinţelor de bază.</w:t>
            </w:r>
          </w:p>
        </w:tc>
      </w:tr>
      <w:tr w:rsidR="00CF74E3" w:rsidRPr="00D2238C" w14:paraId="0018DF23" w14:textId="77777777" w:rsidTr="009E73C5">
        <w:trPr>
          <w:trHeight w:val="1530"/>
          <w:jc w:val="center"/>
        </w:trPr>
        <w:tc>
          <w:tcPr>
            <w:tcW w:w="1060" w:type="dxa"/>
            <w:shd w:val="clear" w:color="auto" w:fill="auto"/>
            <w:vAlign w:val="center"/>
          </w:tcPr>
          <w:p w14:paraId="09A88155"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2</w:t>
            </w:r>
          </w:p>
        </w:tc>
        <w:tc>
          <w:tcPr>
            <w:tcW w:w="2882" w:type="dxa"/>
            <w:shd w:val="clear" w:color="auto" w:fill="auto"/>
            <w:vAlign w:val="center"/>
          </w:tcPr>
          <w:p w14:paraId="20765FDD"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Intermediar</w:t>
            </w:r>
          </w:p>
        </w:tc>
        <w:tc>
          <w:tcPr>
            <w:tcW w:w="6309" w:type="dxa"/>
            <w:shd w:val="clear" w:color="auto" w:fill="auto"/>
            <w:vAlign w:val="center"/>
          </w:tcPr>
          <w:p w14:paraId="78486DC9" w14:textId="77777777" w:rsidR="00CF74E3" w:rsidRPr="00CF74E3" w:rsidRDefault="00CF74E3" w:rsidP="00CF74E3">
            <w:pPr>
              <w:spacing w:before="25"/>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Aveţi un nivel de experienţă câştigat prin formare fundamentală şi/sau prin câteva experienţe similare. Această aptitudine presupune sprijinul unor persoane cu expertiză.</w:t>
            </w:r>
          </w:p>
          <w:p w14:paraId="0DA8A352" w14:textId="77777777" w:rsidR="00CF74E3" w:rsidRPr="00CF74E3" w:rsidRDefault="00CF74E3">
            <w:pPr>
              <w:numPr>
                <w:ilvl w:val="0"/>
                <w:numId w:val="8"/>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înţelegeţi şi discutați termeni, concepte, principii şi probleme legate de această competenţă</w:t>
            </w:r>
            <w:r w:rsidRPr="00CF74E3">
              <w:rPr>
                <w:rFonts w:ascii="Times New Roman" w:eastAsia="Times New Roman" w:hAnsi="Times New Roman"/>
                <w:sz w:val="24"/>
                <w:szCs w:val="24"/>
                <w:lang w:val="es-ES" w:eastAsia="en-US"/>
              </w:rPr>
              <w:t>;</w:t>
            </w:r>
          </w:p>
          <w:p w14:paraId="198E3877" w14:textId="77777777" w:rsidR="00CF74E3" w:rsidRPr="00CF74E3" w:rsidRDefault="00CF74E3">
            <w:pPr>
              <w:numPr>
                <w:ilvl w:val="0"/>
                <w:numId w:val="8"/>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faceţi uz activ de legi, regulamente şi ghiduri.</w:t>
            </w:r>
          </w:p>
        </w:tc>
      </w:tr>
      <w:tr w:rsidR="00CF74E3" w:rsidRPr="00D2238C" w14:paraId="0CB0B57A" w14:textId="77777777" w:rsidTr="009E73C5">
        <w:trPr>
          <w:trHeight w:val="2405"/>
          <w:jc w:val="center"/>
        </w:trPr>
        <w:tc>
          <w:tcPr>
            <w:tcW w:w="1060" w:type="dxa"/>
            <w:shd w:val="clear" w:color="auto" w:fill="auto"/>
            <w:vAlign w:val="center"/>
          </w:tcPr>
          <w:p w14:paraId="5534F424"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3</w:t>
            </w:r>
          </w:p>
        </w:tc>
        <w:tc>
          <w:tcPr>
            <w:tcW w:w="2882" w:type="dxa"/>
            <w:shd w:val="clear" w:color="auto" w:fill="auto"/>
            <w:vAlign w:val="center"/>
          </w:tcPr>
          <w:p w14:paraId="6B86EC48"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Competent</w:t>
            </w:r>
          </w:p>
        </w:tc>
        <w:tc>
          <w:tcPr>
            <w:tcW w:w="6309" w:type="dxa"/>
            <w:shd w:val="clear" w:color="auto" w:fill="auto"/>
            <w:vAlign w:val="center"/>
          </w:tcPr>
          <w:p w14:paraId="32238084"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Sunteţi capabil/ă să îndepliniţi cu succes funcţiile asociate acestei competenţe. Poate fi necesar, uneori, ajutorul personalului cu expertiză, dar de regulă demonstraţi această aptitudine independent.</w:t>
            </w:r>
          </w:p>
          <w:p w14:paraId="17061342" w14:textId="77777777" w:rsidR="00CF74E3" w:rsidRPr="00CF74E3" w:rsidRDefault="00CF74E3">
            <w:pPr>
              <w:numPr>
                <w:ilvl w:val="0"/>
                <w:numId w:val="10"/>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aţi aplicat această competenţă cu succes în trecut, cu minim de ajutor;</w:t>
            </w:r>
          </w:p>
          <w:p w14:paraId="5F1D9381" w14:textId="77777777" w:rsidR="00CF74E3" w:rsidRPr="00CF74E3" w:rsidRDefault="00CF74E3">
            <w:pPr>
              <w:numPr>
                <w:ilvl w:val="0"/>
                <w:numId w:val="10"/>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înţelegeţi şi puteţi discuta aplicarea şi implicaţiile schimbărilor în procesele, politicile şi procedurile din acest sector.</w:t>
            </w:r>
          </w:p>
        </w:tc>
      </w:tr>
      <w:tr w:rsidR="00CF74E3" w:rsidRPr="00D2238C" w14:paraId="69391FCE" w14:textId="77777777" w:rsidTr="009E73C5">
        <w:trPr>
          <w:trHeight w:val="3306"/>
          <w:jc w:val="center"/>
        </w:trPr>
        <w:tc>
          <w:tcPr>
            <w:tcW w:w="1060" w:type="dxa"/>
            <w:shd w:val="clear" w:color="auto" w:fill="auto"/>
            <w:vAlign w:val="center"/>
          </w:tcPr>
          <w:p w14:paraId="722EB53A"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4</w:t>
            </w:r>
          </w:p>
        </w:tc>
        <w:tc>
          <w:tcPr>
            <w:tcW w:w="2882" w:type="dxa"/>
            <w:shd w:val="clear" w:color="auto" w:fill="auto"/>
            <w:vAlign w:val="center"/>
          </w:tcPr>
          <w:p w14:paraId="04EB5CD9"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Avansat</w:t>
            </w:r>
          </w:p>
        </w:tc>
        <w:tc>
          <w:tcPr>
            <w:tcW w:w="6309" w:type="dxa"/>
            <w:shd w:val="clear" w:color="auto" w:fill="auto"/>
            <w:vAlign w:val="center"/>
          </w:tcPr>
          <w:p w14:paraId="54559E2A"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Puteţi îndeplini sarcinile asociate cu această aptitudine, fără asistenţă.</w:t>
            </w:r>
          </w:p>
          <w:p w14:paraId="73A186F9"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Sunteţi recunoscut/ă în cadrul organizaţiei curente ca un (o) expert/ă în această competenţă, sunteţi capabil/ă să oferiţi ajutor şi aveţi experienţa avansată în această competenţă.</w:t>
            </w:r>
          </w:p>
          <w:p w14:paraId="16C3F6DF" w14:textId="77777777" w:rsidR="00CF74E3" w:rsidRPr="00CF74E3" w:rsidRDefault="00CF74E3">
            <w:pPr>
              <w:numPr>
                <w:ilvl w:val="0"/>
                <w:numId w:val="11"/>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aţi oferit idei practice/relevante, resurse şi perspective practice referitoare la procesul sau îmbunătăţirile practice, la nivel de guvernanţă a Consiliului şi nivel executiv superior;</w:t>
            </w:r>
          </w:p>
          <w:p w14:paraId="76E27897" w14:textId="77777777" w:rsidR="00CF74E3" w:rsidRPr="00CF74E3" w:rsidRDefault="00CF74E3">
            <w:pPr>
              <w:numPr>
                <w:ilvl w:val="0"/>
                <w:numId w:val="11"/>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sunteţi capabil/ă să interacţionaţi şi să purtaţi discuţii constructive cu conducerea executivă, dar şi să instruiţi alte persoane în aplicarea acestei competenţe.</w:t>
            </w:r>
          </w:p>
        </w:tc>
      </w:tr>
      <w:tr w:rsidR="00CF74E3" w:rsidRPr="00D2238C" w14:paraId="140C5C8D" w14:textId="77777777" w:rsidTr="009E73C5">
        <w:trPr>
          <w:trHeight w:val="851"/>
          <w:jc w:val="center"/>
        </w:trPr>
        <w:tc>
          <w:tcPr>
            <w:tcW w:w="1060" w:type="dxa"/>
            <w:shd w:val="clear" w:color="auto" w:fill="auto"/>
            <w:vAlign w:val="center"/>
          </w:tcPr>
          <w:p w14:paraId="4F8611DA"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5</w:t>
            </w:r>
          </w:p>
        </w:tc>
        <w:tc>
          <w:tcPr>
            <w:tcW w:w="2882" w:type="dxa"/>
            <w:shd w:val="clear" w:color="auto" w:fill="auto"/>
            <w:vAlign w:val="center"/>
          </w:tcPr>
          <w:p w14:paraId="6567C73D"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Expert</w:t>
            </w:r>
          </w:p>
        </w:tc>
        <w:tc>
          <w:tcPr>
            <w:tcW w:w="6309" w:type="dxa"/>
            <w:shd w:val="clear" w:color="auto" w:fill="auto"/>
            <w:vAlign w:val="center"/>
          </w:tcPr>
          <w:p w14:paraId="59535057" w14:textId="77777777" w:rsidR="00CF74E3" w:rsidRPr="00CF74E3" w:rsidRDefault="00CF74E3" w:rsidP="00CF74E3">
            <w:p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Sunteţi cunoscut/ă ca un expert/ă în acest sector. Puteți oferi ajutor şi găsi soluţii pentru dileme şi probleme complexe referitoare la această zonă de expertiză.</w:t>
            </w:r>
          </w:p>
          <w:p w14:paraId="6C3E09FF" w14:textId="77777777" w:rsidR="00CF74E3" w:rsidRPr="00CF74E3" w:rsidRDefault="00CF74E3">
            <w:pPr>
              <w:numPr>
                <w:ilvl w:val="0"/>
                <w:numId w:val="12"/>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aţi demonstrat excelenţă în aplicarea acestei competenţe în multiple Consilii de Administraţie şi/sau organizaţii;</w:t>
            </w:r>
          </w:p>
          <w:p w14:paraId="23126729" w14:textId="77777777" w:rsidR="00CF74E3" w:rsidRPr="00CF74E3" w:rsidRDefault="00CF74E3">
            <w:pPr>
              <w:numPr>
                <w:ilvl w:val="0"/>
                <w:numId w:val="12"/>
              </w:numPr>
              <w:autoSpaceDE w:val="0"/>
              <w:autoSpaceDN w:val="0"/>
              <w:adjustRightInd w:val="0"/>
              <w:ind w:right="252"/>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sunteţi privit/ă ca un/o expert/ă, conducător/oare şi inovator/oare în această competenţă de către Consiliu, organizaţia şi/sau organizaţiile din afară.</w:t>
            </w:r>
          </w:p>
        </w:tc>
      </w:tr>
    </w:tbl>
    <w:p w14:paraId="02786D40" w14:textId="77777777" w:rsidR="00CF74E3" w:rsidRDefault="00CF74E3" w:rsidP="00CF74E3">
      <w:pPr>
        <w:autoSpaceDE w:val="0"/>
        <w:autoSpaceDN w:val="0"/>
        <w:adjustRightInd w:val="0"/>
        <w:rPr>
          <w:rFonts w:ascii="Times New Roman" w:eastAsia="Times New Roman" w:hAnsi="Times New Roman"/>
          <w:b/>
          <w:sz w:val="24"/>
          <w:szCs w:val="24"/>
          <w:lang w:val="ro-RO" w:eastAsia="en-US"/>
        </w:rPr>
      </w:pPr>
    </w:p>
    <w:p w14:paraId="33F4C3A2"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752962BF" w14:textId="77777777" w:rsidR="00565858" w:rsidRDefault="00565858" w:rsidP="00CF74E3">
      <w:pPr>
        <w:autoSpaceDE w:val="0"/>
        <w:autoSpaceDN w:val="0"/>
        <w:adjustRightInd w:val="0"/>
        <w:rPr>
          <w:rFonts w:ascii="Times New Roman" w:eastAsia="Times New Roman" w:hAnsi="Times New Roman"/>
          <w:b/>
          <w:sz w:val="24"/>
          <w:szCs w:val="24"/>
          <w:lang w:val="ro-RO" w:eastAsia="en-US"/>
        </w:rPr>
      </w:pPr>
    </w:p>
    <w:p w14:paraId="503E2165" w14:textId="77777777" w:rsidR="00565858" w:rsidRPr="00CF74E3" w:rsidRDefault="00565858" w:rsidP="00CF74E3">
      <w:pPr>
        <w:autoSpaceDE w:val="0"/>
        <w:autoSpaceDN w:val="0"/>
        <w:adjustRightInd w:val="0"/>
        <w:rPr>
          <w:rFonts w:ascii="Times New Roman" w:eastAsia="Times New Roman" w:hAnsi="Times New Roman"/>
          <w:b/>
          <w:sz w:val="24"/>
          <w:szCs w:val="24"/>
          <w:lang w:val="ro-RO" w:eastAsia="en-US"/>
        </w:rPr>
      </w:pPr>
    </w:p>
    <w:p w14:paraId="5DF9E884"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lastRenderedPageBreak/>
        <w:t>Tabele de rating – Competenţe</w:t>
      </w:r>
    </w:p>
    <w:p w14:paraId="575A006B" w14:textId="77777777" w:rsidR="00CF74E3" w:rsidRPr="00CF74E3" w:rsidRDefault="00CF74E3" w:rsidP="00CF74E3">
      <w:pPr>
        <w:autoSpaceDE w:val="0"/>
        <w:autoSpaceDN w:val="0"/>
        <w:adjustRightInd w:val="0"/>
        <w:rPr>
          <w:rFonts w:ascii="Times New Roman" w:eastAsia="Times New Roman" w:hAnsi="Times New Roman"/>
          <w:b/>
          <w:sz w:val="24"/>
          <w:szCs w:val="24"/>
          <w:lang w:val="ro-RO"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1"/>
        <w:gridCol w:w="4654"/>
      </w:tblGrid>
      <w:tr w:rsidR="00CF74E3" w:rsidRPr="00CF74E3" w14:paraId="63ED01CC" w14:textId="77777777" w:rsidTr="009E73C5">
        <w:tc>
          <w:tcPr>
            <w:tcW w:w="4968" w:type="dxa"/>
            <w:tcBorders>
              <w:bottom w:val="double" w:sz="4" w:space="0" w:color="auto"/>
            </w:tcBorders>
            <w:shd w:val="clear" w:color="auto" w:fill="auto"/>
          </w:tcPr>
          <w:p w14:paraId="32CEFB5D"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Cunoştinţe, aptitudini şi experienţă</w:t>
            </w:r>
          </w:p>
        </w:tc>
        <w:tc>
          <w:tcPr>
            <w:tcW w:w="4968" w:type="dxa"/>
            <w:tcBorders>
              <w:bottom w:val="double" w:sz="4" w:space="0" w:color="auto"/>
            </w:tcBorders>
            <w:shd w:val="clear" w:color="auto" w:fill="auto"/>
          </w:tcPr>
          <w:p w14:paraId="498DE73E" w14:textId="77777777" w:rsidR="00CF74E3" w:rsidRPr="00CF74E3" w:rsidRDefault="00CF74E3" w:rsidP="00CF74E3">
            <w:pPr>
              <w:autoSpaceDE w:val="0"/>
              <w:autoSpaceDN w:val="0"/>
              <w:adjustRightInd w:val="0"/>
              <w:jc w:val="center"/>
              <w:rPr>
                <w:rFonts w:ascii="Times New Roman" w:eastAsia="Times New Roman" w:hAnsi="Times New Roman"/>
                <w:b/>
                <w:sz w:val="24"/>
                <w:szCs w:val="24"/>
                <w:lang w:val="ro-RO" w:eastAsia="en-US"/>
              </w:rPr>
            </w:pPr>
            <w:r w:rsidRPr="00CF74E3">
              <w:rPr>
                <w:rFonts w:ascii="Times New Roman" w:eastAsia="Times New Roman" w:hAnsi="Times New Roman"/>
                <w:b/>
                <w:sz w:val="24"/>
                <w:szCs w:val="24"/>
                <w:lang w:val="ro-RO" w:eastAsia="en-US"/>
              </w:rPr>
              <w:t>Rating</w:t>
            </w:r>
          </w:p>
        </w:tc>
      </w:tr>
      <w:tr w:rsidR="00CF74E3" w:rsidRPr="00CF74E3" w14:paraId="2E817BB8" w14:textId="77777777" w:rsidTr="009E73C5">
        <w:tc>
          <w:tcPr>
            <w:tcW w:w="4968" w:type="dxa"/>
            <w:tcBorders>
              <w:top w:val="double" w:sz="4" w:space="0" w:color="auto"/>
            </w:tcBorders>
            <w:shd w:val="clear" w:color="auto" w:fill="auto"/>
          </w:tcPr>
          <w:p w14:paraId="166AEBDE"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Novice</w:t>
            </w:r>
          </w:p>
        </w:tc>
        <w:tc>
          <w:tcPr>
            <w:tcW w:w="4968" w:type="dxa"/>
            <w:tcBorders>
              <w:top w:val="double" w:sz="4" w:space="0" w:color="auto"/>
            </w:tcBorders>
            <w:shd w:val="clear" w:color="auto" w:fill="auto"/>
          </w:tcPr>
          <w:p w14:paraId="1EE767B0"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1</w:t>
            </w:r>
          </w:p>
        </w:tc>
      </w:tr>
      <w:tr w:rsidR="00CF74E3" w:rsidRPr="00CF74E3" w14:paraId="1C1A3C60" w14:textId="77777777" w:rsidTr="009E73C5">
        <w:tc>
          <w:tcPr>
            <w:tcW w:w="4968" w:type="dxa"/>
            <w:shd w:val="clear" w:color="auto" w:fill="auto"/>
          </w:tcPr>
          <w:p w14:paraId="3873FED6"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Intermediar</w:t>
            </w:r>
          </w:p>
        </w:tc>
        <w:tc>
          <w:tcPr>
            <w:tcW w:w="4968" w:type="dxa"/>
            <w:shd w:val="clear" w:color="auto" w:fill="auto"/>
          </w:tcPr>
          <w:p w14:paraId="55042C09"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2</w:t>
            </w:r>
          </w:p>
        </w:tc>
      </w:tr>
      <w:tr w:rsidR="00CF74E3" w:rsidRPr="00CF74E3" w14:paraId="43557B09" w14:textId="77777777" w:rsidTr="009E73C5">
        <w:tc>
          <w:tcPr>
            <w:tcW w:w="4968" w:type="dxa"/>
            <w:shd w:val="clear" w:color="auto" w:fill="auto"/>
          </w:tcPr>
          <w:p w14:paraId="358ADFF4"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Competent</w:t>
            </w:r>
          </w:p>
        </w:tc>
        <w:tc>
          <w:tcPr>
            <w:tcW w:w="4968" w:type="dxa"/>
            <w:shd w:val="clear" w:color="auto" w:fill="auto"/>
          </w:tcPr>
          <w:p w14:paraId="2BBE6C82"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3</w:t>
            </w:r>
          </w:p>
        </w:tc>
      </w:tr>
      <w:tr w:rsidR="00CF74E3" w:rsidRPr="00CF74E3" w14:paraId="138D3D52" w14:textId="77777777" w:rsidTr="009E73C5">
        <w:tc>
          <w:tcPr>
            <w:tcW w:w="4968" w:type="dxa"/>
            <w:shd w:val="clear" w:color="auto" w:fill="auto"/>
          </w:tcPr>
          <w:p w14:paraId="415DF0DF"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Avansat</w:t>
            </w:r>
          </w:p>
        </w:tc>
        <w:tc>
          <w:tcPr>
            <w:tcW w:w="4968" w:type="dxa"/>
            <w:shd w:val="clear" w:color="auto" w:fill="auto"/>
          </w:tcPr>
          <w:p w14:paraId="4BEE645E"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4</w:t>
            </w:r>
          </w:p>
        </w:tc>
      </w:tr>
      <w:tr w:rsidR="00CF74E3" w:rsidRPr="00CF74E3" w14:paraId="550C557F" w14:textId="77777777" w:rsidTr="009E73C5">
        <w:tc>
          <w:tcPr>
            <w:tcW w:w="4968" w:type="dxa"/>
            <w:shd w:val="clear" w:color="auto" w:fill="auto"/>
          </w:tcPr>
          <w:p w14:paraId="2C763E18" w14:textId="77777777" w:rsidR="00CF74E3" w:rsidRPr="00CF74E3" w:rsidRDefault="00CF74E3" w:rsidP="00CF74E3">
            <w:pPr>
              <w:autoSpaceDE w:val="0"/>
              <w:autoSpaceDN w:val="0"/>
              <w:adjustRightInd w:val="0"/>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Expert</w:t>
            </w:r>
          </w:p>
        </w:tc>
        <w:tc>
          <w:tcPr>
            <w:tcW w:w="4968" w:type="dxa"/>
            <w:shd w:val="clear" w:color="auto" w:fill="auto"/>
          </w:tcPr>
          <w:p w14:paraId="4F38E740" w14:textId="77777777" w:rsidR="00CF74E3" w:rsidRPr="00CF74E3" w:rsidRDefault="00CF74E3" w:rsidP="00CF74E3">
            <w:pPr>
              <w:autoSpaceDE w:val="0"/>
              <w:autoSpaceDN w:val="0"/>
              <w:adjustRightInd w:val="0"/>
              <w:jc w:val="center"/>
              <w:rPr>
                <w:rFonts w:ascii="Times New Roman" w:eastAsia="Times New Roman" w:hAnsi="Times New Roman"/>
                <w:sz w:val="24"/>
                <w:szCs w:val="24"/>
                <w:lang w:val="ro-RO" w:eastAsia="en-US"/>
              </w:rPr>
            </w:pPr>
            <w:r w:rsidRPr="00CF74E3">
              <w:rPr>
                <w:rFonts w:ascii="Times New Roman" w:eastAsia="Times New Roman" w:hAnsi="Times New Roman"/>
                <w:sz w:val="24"/>
                <w:szCs w:val="24"/>
                <w:lang w:val="ro-RO" w:eastAsia="en-US"/>
              </w:rPr>
              <w:t>5</w:t>
            </w:r>
          </w:p>
        </w:tc>
      </w:tr>
    </w:tbl>
    <w:p w14:paraId="5538BB68" w14:textId="77777777" w:rsidR="00CF74E3" w:rsidRPr="00CF74E3" w:rsidRDefault="00CF74E3" w:rsidP="00CF74E3">
      <w:pPr>
        <w:rPr>
          <w:lang w:val="ro-RO"/>
        </w:rPr>
      </w:pPr>
    </w:p>
    <w:bookmarkEnd w:id="2"/>
    <w:p w14:paraId="70D074D8" w14:textId="68B36CF6" w:rsidR="00781825" w:rsidRPr="00565858" w:rsidRDefault="00781825">
      <w:pPr>
        <w:rPr>
          <w:lang w:val="ro-RO"/>
        </w:rPr>
      </w:pPr>
    </w:p>
    <w:sectPr w:rsidR="00781825" w:rsidRPr="00565858" w:rsidSect="00565858">
      <w:headerReference w:type="default" r:id="rId14"/>
      <w:footerReference w:type="default" r:id="rId15"/>
      <w:pgSz w:w="11906" w:h="16838"/>
      <w:pgMar w:top="1083" w:right="850" w:bottom="1134" w:left="1701"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64F54" w14:textId="77777777" w:rsidR="00691C48" w:rsidRDefault="00691C48" w:rsidP="00CF74E3">
      <w:r>
        <w:separator/>
      </w:r>
    </w:p>
  </w:endnote>
  <w:endnote w:type="continuationSeparator" w:id="0">
    <w:p w14:paraId="75C666C2" w14:textId="77777777" w:rsidR="00691C48" w:rsidRDefault="00691C48" w:rsidP="00CF7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EE"/>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Calibri"/>
    <w:charset w:val="00"/>
    <w:family w:val="auto"/>
    <w:pitch w:val="variable"/>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futura pt book">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6AF" w14:textId="77777777" w:rsidR="00CF74E3" w:rsidRPr="00BF03DB" w:rsidRDefault="00CF74E3">
    <w:pPr>
      <w:pStyle w:val="Subsol"/>
      <w:jc w:val="center"/>
      <w:rPr>
        <w:caps/>
        <w:noProof/>
        <w:color w:val="4F81BD"/>
      </w:rPr>
    </w:pPr>
    <w:r w:rsidRPr="00BF03DB">
      <w:rPr>
        <w:caps/>
        <w:color w:val="4F81BD"/>
      </w:rPr>
      <w:fldChar w:fldCharType="begin"/>
    </w:r>
    <w:r w:rsidRPr="00BF03DB">
      <w:rPr>
        <w:caps/>
        <w:color w:val="4F81BD"/>
      </w:rPr>
      <w:instrText xml:space="preserve"> PAGE   \* MERGEFORMAT </w:instrText>
    </w:r>
    <w:r w:rsidRPr="00BF03DB">
      <w:rPr>
        <w:caps/>
        <w:color w:val="4F81BD"/>
      </w:rPr>
      <w:fldChar w:fldCharType="separate"/>
    </w:r>
    <w:r>
      <w:rPr>
        <w:caps/>
        <w:noProof/>
        <w:color w:val="4F81BD"/>
      </w:rPr>
      <w:t>32</w:t>
    </w:r>
    <w:r w:rsidRPr="00BF03DB">
      <w:rPr>
        <w:caps/>
        <w:noProof/>
        <w:color w:val="4F81BD"/>
      </w:rPr>
      <w:fldChar w:fldCharType="end"/>
    </w:r>
  </w:p>
  <w:p w14:paraId="138C4B44" w14:textId="77777777" w:rsidR="00CF74E3" w:rsidRDefault="00CF74E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3461" w14:textId="77777777" w:rsidR="000B64A3" w:rsidRPr="00BF03DB" w:rsidRDefault="00000000">
    <w:pPr>
      <w:pStyle w:val="Subsol"/>
      <w:jc w:val="center"/>
      <w:rPr>
        <w:caps/>
        <w:noProof/>
        <w:color w:val="4F81BD"/>
      </w:rPr>
    </w:pPr>
    <w:r w:rsidRPr="00BF03DB">
      <w:rPr>
        <w:caps/>
        <w:color w:val="4F81BD"/>
      </w:rPr>
      <w:fldChar w:fldCharType="begin"/>
    </w:r>
    <w:r w:rsidRPr="00BF03DB">
      <w:rPr>
        <w:caps/>
        <w:color w:val="4F81BD"/>
      </w:rPr>
      <w:instrText xml:space="preserve"> PAGE   \* MERGEFORMAT </w:instrText>
    </w:r>
    <w:r w:rsidRPr="00BF03DB">
      <w:rPr>
        <w:caps/>
        <w:color w:val="4F81BD"/>
      </w:rPr>
      <w:fldChar w:fldCharType="separate"/>
    </w:r>
    <w:r>
      <w:rPr>
        <w:caps/>
        <w:noProof/>
        <w:color w:val="4F81BD"/>
      </w:rPr>
      <w:t>32</w:t>
    </w:r>
    <w:r w:rsidRPr="00BF03DB">
      <w:rPr>
        <w:caps/>
        <w:noProof/>
        <w:color w:val="4F81BD"/>
      </w:rPr>
      <w:fldChar w:fldCharType="end"/>
    </w:r>
  </w:p>
  <w:p w14:paraId="24634488" w14:textId="77777777" w:rsidR="000B64A3" w:rsidRDefault="000B64A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DC720" w14:textId="77777777" w:rsidR="00691C48" w:rsidRDefault="00691C48" w:rsidP="00CF74E3">
      <w:r>
        <w:separator/>
      </w:r>
    </w:p>
  </w:footnote>
  <w:footnote w:type="continuationSeparator" w:id="0">
    <w:p w14:paraId="6E4610F3" w14:textId="77777777" w:rsidR="00691C48" w:rsidRDefault="00691C48" w:rsidP="00CF7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6F8D" w14:textId="77777777" w:rsidR="00CF74E3" w:rsidRPr="00CE2F64" w:rsidRDefault="00CF74E3" w:rsidP="0067342C">
    <w:pPr>
      <w:ind w:left="2160" w:firstLine="720"/>
      <w:contextualSpacing/>
      <w:jc w:val="right"/>
      <w:rPr>
        <w:b/>
        <w:lang w:val="ro-RO"/>
      </w:rPr>
    </w:pPr>
  </w:p>
  <w:p w14:paraId="00166E36" w14:textId="77777777" w:rsidR="00CF74E3" w:rsidRPr="00A77F38" w:rsidRDefault="00CF74E3" w:rsidP="0067342C">
    <w:pPr>
      <w:tabs>
        <w:tab w:val="left" w:pos="3064"/>
        <w:tab w:val="right" w:pos="10512"/>
      </w:tabs>
      <w:ind w:left="2880"/>
      <w:contextualSpacing/>
      <w:rPr>
        <w:b/>
        <w:color w:val="548DD4"/>
      </w:rPr>
    </w:pPr>
    <w:r>
      <w:rPr>
        <w:b/>
      </w:rPr>
      <w:tab/>
    </w:r>
    <w:r>
      <w:rPr>
        <w:b/>
      </w:rPr>
      <w:tab/>
    </w:r>
    <w:r w:rsidRPr="00A77F38">
      <w:rPr>
        <w:b/>
      </w:rPr>
      <w:t xml:space="preserve">      </w:t>
    </w:r>
  </w:p>
  <w:p w14:paraId="778EB600" w14:textId="77777777" w:rsidR="00CF74E3" w:rsidRPr="00CE2F64" w:rsidRDefault="00CF74E3" w:rsidP="0067342C">
    <w:pPr>
      <w:pStyle w:val="Antet"/>
      <w:tabs>
        <w:tab w:val="clear" w:pos="4513"/>
        <w:tab w:val="clear" w:pos="9026"/>
        <w:tab w:val="left" w:pos="5340"/>
      </w:tabs>
      <w:rPr>
        <w:lang w:val="ru-RU"/>
      </w:rPr>
    </w:pPr>
    <w:r>
      <w:rPr>
        <w:lang w:val="ru-R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7EBF" w14:textId="77777777" w:rsidR="000B64A3" w:rsidRPr="00CE2F64" w:rsidRDefault="000B64A3" w:rsidP="0067342C">
    <w:pPr>
      <w:ind w:left="2160" w:firstLine="720"/>
      <w:contextualSpacing/>
      <w:jc w:val="right"/>
      <w:rPr>
        <w:b/>
        <w:lang w:val="ro-RO"/>
      </w:rPr>
    </w:pPr>
  </w:p>
  <w:p w14:paraId="4A1D5B8C" w14:textId="77777777" w:rsidR="000B64A3" w:rsidRPr="00A77F38" w:rsidRDefault="00000000" w:rsidP="0067342C">
    <w:pPr>
      <w:tabs>
        <w:tab w:val="left" w:pos="3064"/>
        <w:tab w:val="right" w:pos="10512"/>
      </w:tabs>
      <w:ind w:left="2880"/>
      <w:contextualSpacing/>
      <w:rPr>
        <w:b/>
        <w:color w:val="548DD4"/>
      </w:rPr>
    </w:pPr>
    <w:r>
      <w:rPr>
        <w:b/>
      </w:rPr>
      <w:tab/>
    </w:r>
    <w:r>
      <w:rPr>
        <w:b/>
      </w:rPr>
      <w:tab/>
    </w:r>
    <w:r w:rsidRPr="00A77F38">
      <w:rPr>
        <w:b/>
      </w:rPr>
      <w:t xml:space="preserve">      </w:t>
    </w:r>
  </w:p>
  <w:p w14:paraId="634DF4DB" w14:textId="77777777" w:rsidR="000B64A3" w:rsidRPr="00CE2F64" w:rsidRDefault="00000000" w:rsidP="0067342C">
    <w:pPr>
      <w:pStyle w:val="Antet"/>
      <w:tabs>
        <w:tab w:val="clear" w:pos="4513"/>
        <w:tab w:val="clear" w:pos="9026"/>
        <w:tab w:val="left" w:pos="5340"/>
      </w:tabs>
      <w:rPr>
        <w:lang w:val="ru-RU"/>
      </w:rPr>
    </w:pPr>
    <w:r>
      <w:rPr>
        <w:lang w:val="ru-R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suff w:val="nothing"/>
      <w:lvlText w:val=""/>
      <w:lvlJc w:val="left"/>
      <w:pPr>
        <w:tabs>
          <w:tab w:val="num" w:pos="0"/>
        </w:tabs>
        <w:ind w:left="707" w:firstLine="0"/>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10"/>
    <w:multiLevelType w:val="singleLevel"/>
    <w:tmpl w:val="B7048BC6"/>
    <w:name w:val="WW8Num16"/>
    <w:lvl w:ilvl="0">
      <w:start w:val="1"/>
      <w:numFmt w:val="decimal"/>
      <w:lvlText w:val="%1."/>
      <w:lvlJc w:val="left"/>
      <w:pPr>
        <w:tabs>
          <w:tab w:val="num" w:pos="0"/>
        </w:tabs>
        <w:ind w:left="720" w:hanging="360"/>
      </w:pPr>
      <w:rPr>
        <w:b/>
      </w:rPr>
    </w:lvl>
  </w:abstractNum>
  <w:abstractNum w:abstractNumId="3"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5" w15:restartNumberingAfterBreak="0">
    <w:nsid w:val="057878B3"/>
    <w:multiLevelType w:val="multilevel"/>
    <w:tmpl w:val="35C08598"/>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90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58274D9"/>
    <w:multiLevelType w:val="hybridMultilevel"/>
    <w:tmpl w:val="FD7A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FF4451"/>
    <w:multiLevelType w:val="hybridMultilevel"/>
    <w:tmpl w:val="487E90A6"/>
    <w:lvl w:ilvl="0" w:tplc="BDCA9DCE">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09D67F5B"/>
    <w:multiLevelType w:val="hybridMultilevel"/>
    <w:tmpl w:val="1E6EB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B0213"/>
    <w:multiLevelType w:val="hybridMultilevel"/>
    <w:tmpl w:val="74B4AF68"/>
    <w:lvl w:ilvl="0" w:tplc="04090017">
      <w:start w:val="1"/>
      <w:numFmt w:val="lowerLetter"/>
      <w:lvlText w:val="%1)"/>
      <w:lvlJc w:val="left"/>
      <w:pPr>
        <w:ind w:left="720" w:hanging="360"/>
      </w:pPr>
    </w:lvl>
    <w:lvl w:ilvl="1" w:tplc="D95E7948">
      <w:start w:val="1"/>
      <w:numFmt w:val="lowerLetter"/>
      <w:lvlText w:val="%2."/>
      <w:lvlJc w:val="left"/>
      <w:pPr>
        <w:ind w:left="99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33755B"/>
    <w:multiLevelType w:val="hybridMultilevel"/>
    <w:tmpl w:val="B6DE0748"/>
    <w:lvl w:ilvl="0" w:tplc="98EC390E">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20B73BC"/>
    <w:multiLevelType w:val="hybridMultilevel"/>
    <w:tmpl w:val="8EC8FA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841687"/>
    <w:multiLevelType w:val="hybridMultilevel"/>
    <w:tmpl w:val="81C0120A"/>
    <w:lvl w:ilvl="0" w:tplc="638C7FE8">
      <w:start w:val="1"/>
      <w:numFmt w:val="decimal"/>
      <w:lvlText w:val="%1."/>
      <w:lvlJc w:val="left"/>
      <w:pPr>
        <w:ind w:left="531" w:hanging="360"/>
      </w:pPr>
      <w:rPr>
        <w:rFonts w:cs="Times New Roman" w:hint="default"/>
        <w:b/>
        <w:bCs/>
      </w:rPr>
    </w:lvl>
    <w:lvl w:ilvl="1" w:tplc="04090019">
      <w:start w:val="1"/>
      <w:numFmt w:val="lowerLetter"/>
      <w:lvlText w:val="%2."/>
      <w:lvlJc w:val="left"/>
      <w:pPr>
        <w:ind w:left="1251" w:hanging="360"/>
      </w:pPr>
      <w:rPr>
        <w:rFonts w:cs="Times New Roman"/>
      </w:rPr>
    </w:lvl>
    <w:lvl w:ilvl="2" w:tplc="0409001B">
      <w:start w:val="1"/>
      <w:numFmt w:val="lowerRoman"/>
      <w:lvlText w:val="%3."/>
      <w:lvlJc w:val="right"/>
      <w:pPr>
        <w:ind w:left="1971" w:hanging="180"/>
      </w:pPr>
      <w:rPr>
        <w:rFonts w:cs="Times New Roman"/>
      </w:rPr>
    </w:lvl>
    <w:lvl w:ilvl="3" w:tplc="0409000F">
      <w:start w:val="1"/>
      <w:numFmt w:val="decimal"/>
      <w:lvlText w:val="%4."/>
      <w:lvlJc w:val="left"/>
      <w:pPr>
        <w:ind w:left="2691" w:hanging="360"/>
      </w:pPr>
      <w:rPr>
        <w:rFonts w:cs="Times New Roman"/>
      </w:rPr>
    </w:lvl>
    <w:lvl w:ilvl="4" w:tplc="04090019">
      <w:start w:val="1"/>
      <w:numFmt w:val="lowerLetter"/>
      <w:lvlText w:val="%5."/>
      <w:lvlJc w:val="left"/>
      <w:pPr>
        <w:ind w:left="3411" w:hanging="360"/>
      </w:pPr>
      <w:rPr>
        <w:rFonts w:cs="Times New Roman"/>
      </w:rPr>
    </w:lvl>
    <w:lvl w:ilvl="5" w:tplc="0409001B">
      <w:start w:val="1"/>
      <w:numFmt w:val="lowerRoman"/>
      <w:lvlText w:val="%6."/>
      <w:lvlJc w:val="right"/>
      <w:pPr>
        <w:ind w:left="4131" w:hanging="180"/>
      </w:pPr>
      <w:rPr>
        <w:rFonts w:cs="Times New Roman"/>
      </w:rPr>
    </w:lvl>
    <w:lvl w:ilvl="6" w:tplc="0409000F">
      <w:start w:val="1"/>
      <w:numFmt w:val="decimal"/>
      <w:lvlText w:val="%7."/>
      <w:lvlJc w:val="left"/>
      <w:pPr>
        <w:ind w:left="4851" w:hanging="360"/>
      </w:pPr>
      <w:rPr>
        <w:rFonts w:cs="Times New Roman"/>
      </w:rPr>
    </w:lvl>
    <w:lvl w:ilvl="7" w:tplc="04090019">
      <w:start w:val="1"/>
      <w:numFmt w:val="lowerLetter"/>
      <w:lvlText w:val="%8."/>
      <w:lvlJc w:val="left"/>
      <w:pPr>
        <w:ind w:left="5571" w:hanging="360"/>
      </w:pPr>
      <w:rPr>
        <w:rFonts w:cs="Times New Roman"/>
      </w:rPr>
    </w:lvl>
    <w:lvl w:ilvl="8" w:tplc="0409001B">
      <w:start w:val="1"/>
      <w:numFmt w:val="lowerRoman"/>
      <w:lvlText w:val="%9."/>
      <w:lvlJc w:val="right"/>
      <w:pPr>
        <w:ind w:left="6291" w:hanging="180"/>
      </w:pPr>
      <w:rPr>
        <w:rFonts w:cs="Times New Roman"/>
      </w:rPr>
    </w:lvl>
  </w:abstractNum>
  <w:abstractNum w:abstractNumId="13" w15:restartNumberingAfterBreak="0">
    <w:nsid w:val="197A1675"/>
    <w:multiLevelType w:val="hybridMultilevel"/>
    <w:tmpl w:val="1BB410DA"/>
    <w:lvl w:ilvl="0" w:tplc="C41888C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6D484F"/>
    <w:multiLevelType w:val="hybridMultilevel"/>
    <w:tmpl w:val="7444E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B34D16"/>
    <w:multiLevelType w:val="hybridMultilevel"/>
    <w:tmpl w:val="1020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465F2"/>
    <w:multiLevelType w:val="hybridMultilevel"/>
    <w:tmpl w:val="A2AAEE3A"/>
    <w:lvl w:ilvl="0" w:tplc="C62C137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5F075B"/>
    <w:multiLevelType w:val="hybridMultilevel"/>
    <w:tmpl w:val="9A20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AF1C6E"/>
    <w:multiLevelType w:val="hybridMultilevel"/>
    <w:tmpl w:val="2250CCD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D51639"/>
    <w:multiLevelType w:val="hybridMultilevel"/>
    <w:tmpl w:val="FF2851CA"/>
    <w:lvl w:ilvl="0" w:tplc="4A7E4FD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B52138"/>
    <w:multiLevelType w:val="hybridMultilevel"/>
    <w:tmpl w:val="00E6C0A4"/>
    <w:lvl w:ilvl="0" w:tplc="D616A7B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C371AD"/>
    <w:multiLevelType w:val="hybridMultilevel"/>
    <w:tmpl w:val="BD2E1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511A2E"/>
    <w:multiLevelType w:val="hybridMultilevel"/>
    <w:tmpl w:val="2B385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7369B"/>
    <w:multiLevelType w:val="hybridMultilevel"/>
    <w:tmpl w:val="0A42F8B2"/>
    <w:lvl w:ilvl="0" w:tplc="C82829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017E4"/>
    <w:multiLevelType w:val="hybridMultilevel"/>
    <w:tmpl w:val="5FD4CD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672B0A"/>
    <w:multiLevelType w:val="hybridMultilevel"/>
    <w:tmpl w:val="EE249C70"/>
    <w:lvl w:ilvl="0" w:tplc="08609EF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0147D5"/>
    <w:multiLevelType w:val="hybridMultilevel"/>
    <w:tmpl w:val="FEF0D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61A3"/>
    <w:multiLevelType w:val="hybridMultilevel"/>
    <w:tmpl w:val="CA6AD6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F467D0"/>
    <w:multiLevelType w:val="hybridMultilevel"/>
    <w:tmpl w:val="A83EDE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D60C0"/>
    <w:multiLevelType w:val="hybridMultilevel"/>
    <w:tmpl w:val="82186B88"/>
    <w:lvl w:ilvl="0" w:tplc="74DC8E06">
      <w:start w:val="1"/>
      <w:numFmt w:val="upperLetter"/>
      <w:lvlText w:val="%1)"/>
      <w:lvlJc w:val="left"/>
      <w:pPr>
        <w:ind w:left="720" w:hanging="360"/>
      </w:pPr>
      <w:rPr>
        <w:rFonts w:hint="default"/>
        <w:b/>
        <w:bCs/>
      </w:rPr>
    </w:lvl>
    <w:lvl w:ilvl="1" w:tplc="DD10600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DB776E"/>
    <w:multiLevelType w:val="hybridMultilevel"/>
    <w:tmpl w:val="2CEA8A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D5537A"/>
    <w:multiLevelType w:val="hybridMultilevel"/>
    <w:tmpl w:val="52DE9BEE"/>
    <w:lvl w:ilvl="0" w:tplc="CC86B14C">
      <w:start w:val="1"/>
      <w:numFmt w:val="bullet"/>
      <w:lvlText w:val="-"/>
      <w:lvlJc w:val="left"/>
      <w:pPr>
        <w:ind w:left="420" w:hanging="360"/>
      </w:pPr>
      <w:rPr>
        <w:rFonts w:ascii="Times New Roman" w:eastAsia="TimesNewRoman" w:hAnsi="Times New Roman" w:hint="default"/>
      </w:rPr>
    </w:lvl>
    <w:lvl w:ilvl="1" w:tplc="04090003">
      <w:start w:val="1"/>
      <w:numFmt w:val="bullet"/>
      <w:lvlText w:val="o"/>
      <w:lvlJc w:val="left"/>
      <w:pPr>
        <w:ind w:left="1140" w:hanging="360"/>
      </w:pPr>
      <w:rPr>
        <w:rFonts w:ascii="Courier New" w:hAnsi="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hint="default"/>
      </w:rPr>
    </w:lvl>
    <w:lvl w:ilvl="8" w:tplc="04090005">
      <w:start w:val="1"/>
      <w:numFmt w:val="bullet"/>
      <w:lvlText w:val=""/>
      <w:lvlJc w:val="left"/>
      <w:pPr>
        <w:ind w:left="6180" w:hanging="360"/>
      </w:pPr>
      <w:rPr>
        <w:rFonts w:ascii="Wingdings" w:hAnsi="Wingdings" w:hint="default"/>
      </w:rPr>
    </w:lvl>
  </w:abstractNum>
  <w:abstractNum w:abstractNumId="32" w15:restartNumberingAfterBreak="0">
    <w:nsid w:val="6C762F71"/>
    <w:multiLevelType w:val="hybridMultilevel"/>
    <w:tmpl w:val="D23A76DE"/>
    <w:lvl w:ilvl="0" w:tplc="906AA2A2">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3248D1"/>
    <w:multiLevelType w:val="hybridMultilevel"/>
    <w:tmpl w:val="A8566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9D69CD"/>
    <w:multiLevelType w:val="hybridMultilevel"/>
    <w:tmpl w:val="5238BC3C"/>
    <w:lvl w:ilvl="0" w:tplc="762AB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535C0"/>
    <w:multiLevelType w:val="hybridMultilevel"/>
    <w:tmpl w:val="753C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04513"/>
    <w:multiLevelType w:val="hybridMultilevel"/>
    <w:tmpl w:val="ED162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C56370"/>
    <w:multiLevelType w:val="hybridMultilevel"/>
    <w:tmpl w:val="0D6E8AE4"/>
    <w:lvl w:ilvl="0" w:tplc="FFFFFFFF">
      <w:start w:val="1"/>
      <w:numFmt w:val="bullet"/>
      <w:lvlText w:val=""/>
      <w:lvlJc w:val="left"/>
      <w:pPr>
        <w:ind w:left="720" w:hanging="360"/>
      </w:pPr>
      <w:rPr>
        <w:rFonts w:ascii="Wingdings" w:hAnsi="Wingdings" w:hint="default"/>
      </w:rPr>
    </w:lvl>
    <w:lvl w:ilvl="1" w:tplc="DE2855D0">
      <w:start w:val="1"/>
      <w:numFmt w:val="lowerLetter"/>
      <w:lvlText w:val="%2)"/>
      <w:lvlJc w:val="left"/>
      <w:pPr>
        <w:ind w:left="990" w:hanging="360"/>
      </w:pPr>
      <w:rPr>
        <w:b/>
        <w:bCs/>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EE0FDA"/>
    <w:multiLevelType w:val="hybridMultilevel"/>
    <w:tmpl w:val="B8E6F20E"/>
    <w:lvl w:ilvl="0" w:tplc="40D6C2EE">
      <w:start w:val="1"/>
      <w:numFmt w:val="decimal"/>
      <w:lvlText w:val="%1."/>
      <w:lvlJc w:val="left"/>
      <w:pPr>
        <w:ind w:left="1157" w:hanging="36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39" w15:restartNumberingAfterBreak="0">
    <w:nsid w:val="7EEB4B18"/>
    <w:multiLevelType w:val="hybridMultilevel"/>
    <w:tmpl w:val="CE7858F8"/>
    <w:lvl w:ilvl="0" w:tplc="EE6431B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6683859">
    <w:abstractNumId w:val="2"/>
  </w:num>
  <w:num w:numId="2" w16cid:durableId="1038236958">
    <w:abstractNumId w:val="1"/>
  </w:num>
  <w:num w:numId="3" w16cid:durableId="1531263389">
    <w:abstractNumId w:val="4"/>
  </w:num>
  <w:num w:numId="4" w16cid:durableId="250433983">
    <w:abstractNumId w:val="12"/>
  </w:num>
  <w:num w:numId="5" w16cid:durableId="1649553852">
    <w:abstractNumId w:val="31"/>
  </w:num>
  <w:num w:numId="6" w16cid:durableId="1094085511">
    <w:abstractNumId w:val="7"/>
  </w:num>
  <w:num w:numId="7" w16cid:durableId="1890259423">
    <w:abstractNumId w:val="10"/>
  </w:num>
  <w:num w:numId="8" w16cid:durableId="1318344200">
    <w:abstractNumId w:val="33"/>
  </w:num>
  <w:num w:numId="9" w16cid:durableId="984165938">
    <w:abstractNumId w:val="5"/>
  </w:num>
  <w:num w:numId="10" w16cid:durableId="866678207">
    <w:abstractNumId w:val="6"/>
  </w:num>
  <w:num w:numId="11" w16cid:durableId="51851855">
    <w:abstractNumId w:val="35"/>
  </w:num>
  <w:num w:numId="12" w16cid:durableId="1144784228">
    <w:abstractNumId w:val="22"/>
  </w:num>
  <w:num w:numId="13" w16cid:durableId="988557753">
    <w:abstractNumId w:val="38"/>
  </w:num>
  <w:num w:numId="14" w16cid:durableId="1152211163">
    <w:abstractNumId w:val="36"/>
  </w:num>
  <w:num w:numId="15" w16cid:durableId="1573806319">
    <w:abstractNumId w:val="34"/>
  </w:num>
  <w:num w:numId="16" w16cid:durableId="556355251">
    <w:abstractNumId w:val="39"/>
  </w:num>
  <w:num w:numId="17" w16cid:durableId="363293992">
    <w:abstractNumId w:val="27"/>
  </w:num>
  <w:num w:numId="18" w16cid:durableId="1569418262">
    <w:abstractNumId w:val="13"/>
  </w:num>
  <w:num w:numId="19" w16cid:durableId="805127410">
    <w:abstractNumId w:val="26"/>
  </w:num>
  <w:num w:numId="20" w16cid:durableId="271517321">
    <w:abstractNumId w:val="20"/>
  </w:num>
  <w:num w:numId="21" w16cid:durableId="7148726">
    <w:abstractNumId w:val="25"/>
  </w:num>
  <w:num w:numId="22" w16cid:durableId="747772516">
    <w:abstractNumId w:val="30"/>
  </w:num>
  <w:num w:numId="23" w16cid:durableId="934019851">
    <w:abstractNumId w:val="32"/>
  </w:num>
  <w:num w:numId="24" w16cid:durableId="1049914699">
    <w:abstractNumId w:val="16"/>
  </w:num>
  <w:num w:numId="25" w16cid:durableId="1910269689">
    <w:abstractNumId w:val="19"/>
  </w:num>
  <w:num w:numId="26" w16cid:durableId="1488550022">
    <w:abstractNumId w:val="18"/>
  </w:num>
  <w:num w:numId="27" w16cid:durableId="1928228147">
    <w:abstractNumId w:val="8"/>
  </w:num>
  <w:num w:numId="28" w16cid:durableId="92675265">
    <w:abstractNumId w:val="29"/>
  </w:num>
  <w:num w:numId="29" w16cid:durableId="1212880490">
    <w:abstractNumId w:val="14"/>
  </w:num>
  <w:num w:numId="30" w16cid:durableId="517814633">
    <w:abstractNumId w:val="37"/>
  </w:num>
  <w:num w:numId="31" w16cid:durableId="1662274368">
    <w:abstractNumId w:val="9"/>
  </w:num>
  <w:num w:numId="32" w16cid:durableId="844049541">
    <w:abstractNumId w:val="15"/>
  </w:num>
  <w:num w:numId="33" w16cid:durableId="1449424871">
    <w:abstractNumId w:val="21"/>
  </w:num>
  <w:num w:numId="34" w16cid:durableId="677191432">
    <w:abstractNumId w:val="24"/>
  </w:num>
  <w:num w:numId="35" w16cid:durableId="1963732064">
    <w:abstractNumId w:val="11"/>
  </w:num>
  <w:num w:numId="36" w16cid:durableId="1479150321">
    <w:abstractNumId w:val="28"/>
  </w:num>
  <w:num w:numId="37" w16cid:durableId="1018580190">
    <w:abstractNumId w:val="23"/>
  </w:num>
  <w:num w:numId="38" w16cid:durableId="1052966922">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76"/>
    <w:rsid w:val="00092CE9"/>
    <w:rsid w:val="000B64A3"/>
    <w:rsid w:val="000E0C1C"/>
    <w:rsid w:val="001A0131"/>
    <w:rsid w:val="001F3C76"/>
    <w:rsid w:val="00234007"/>
    <w:rsid w:val="002A3BA6"/>
    <w:rsid w:val="0037310E"/>
    <w:rsid w:val="0050396E"/>
    <w:rsid w:val="00565858"/>
    <w:rsid w:val="005D0848"/>
    <w:rsid w:val="00691C48"/>
    <w:rsid w:val="006A6B3B"/>
    <w:rsid w:val="006B6565"/>
    <w:rsid w:val="00781825"/>
    <w:rsid w:val="00954C59"/>
    <w:rsid w:val="009A72BB"/>
    <w:rsid w:val="00A525E4"/>
    <w:rsid w:val="00B531A6"/>
    <w:rsid w:val="00B71F45"/>
    <w:rsid w:val="00CF74E3"/>
    <w:rsid w:val="00D2238C"/>
    <w:rsid w:val="00D474A4"/>
    <w:rsid w:val="00F60396"/>
    <w:rsid w:val="00F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4B81"/>
  <w15:chartTrackingRefBased/>
  <w15:docId w15:val="{15F02A10-54F3-481B-A496-BCC4FF93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65"/>
    <w:pPr>
      <w:spacing w:after="0" w:line="240" w:lineRule="auto"/>
      <w:jc w:val="both"/>
    </w:pPr>
    <w:rPr>
      <w:rFonts w:ascii="Arial" w:eastAsia="Calibri" w:hAnsi="Arial"/>
      <w:sz w:val="20"/>
      <w:szCs w:val="22"/>
      <w:lang w:val="ru-RU" w:eastAsia="ru-RU"/>
    </w:rPr>
  </w:style>
  <w:style w:type="paragraph" w:styleId="Titlu1">
    <w:name w:val="heading 1"/>
    <w:basedOn w:val="Normal"/>
    <w:next w:val="Normal"/>
    <w:link w:val="Titlu1Caracter"/>
    <w:uiPriority w:val="9"/>
    <w:qFormat/>
    <w:rsid w:val="001F3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1F3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semiHidden/>
    <w:unhideWhenUsed/>
    <w:qFormat/>
    <w:rsid w:val="001F3C7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1F3C7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1F3C76"/>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1F3C76"/>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unhideWhenUsed/>
    <w:qFormat/>
    <w:rsid w:val="001F3C76"/>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unhideWhenUsed/>
    <w:qFormat/>
    <w:rsid w:val="001F3C76"/>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unhideWhenUsed/>
    <w:qFormat/>
    <w:rsid w:val="001F3C76"/>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F3C7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1F3C7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semiHidden/>
    <w:rsid w:val="001F3C76"/>
    <w:rPr>
      <w:rFonts w:asciiTheme="minorHAnsi" w:eastAsiaTheme="majorEastAsia" w:hAnsiTheme="minorHAnsi" w:cstheme="majorBidi"/>
      <w:color w:val="2F5496" w:themeColor="accent1" w:themeShade="BF"/>
      <w:sz w:val="28"/>
      <w:szCs w:val="28"/>
    </w:rPr>
  </w:style>
  <w:style w:type="character" w:customStyle="1" w:styleId="Titlu4Caracter">
    <w:name w:val="Titlu 4 Caracter"/>
    <w:basedOn w:val="Fontdeparagrafimplicit"/>
    <w:link w:val="Titlu4"/>
    <w:uiPriority w:val="9"/>
    <w:rsid w:val="001F3C76"/>
    <w:rPr>
      <w:rFonts w:asciiTheme="minorHAnsi" w:eastAsiaTheme="majorEastAsia" w:hAnsiTheme="minorHAnsi" w:cstheme="majorBidi"/>
      <w:i/>
      <w:iCs/>
      <w:color w:val="2F5496" w:themeColor="accent1" w:themeShade="BF"/>
    </w:rPr>
  </w:style>
  <w:style w:type="character" w:customStyle="1" w:styleId="Titlu5Caracter">
    <w:name w:val="Titlu 5 Caracter"/>
    <w:basedOn w:val="Fontdeparagrafimplicit"/>
    <w:link w:val="Titlu5"/>
    <w:uiPriority w:val="9"/>
    <w:semiHidden/>
    <w:rsid w:val="001F3C76"/>
    <w:rPr>
      <w:rFonts w:asciiTheme="minorHAnsi" w:eastAsiaTheme="majorEastAsia" w:hAnsiTheme="minorHAnsi" w:cstheme="majorBidi"/>
      <w:color w:val="2F5496" w:themeColor="accent1" w:themeShade="BF"/>
    </w:rPr>
  </w:style>
  <w:style w:type="character" w:customStyle="1" w:styleId="Titlu6Caracter">
    <w:name w:val="Titlu 6 Caracter"/>
    <w:basedOn w:val="Fontdeparagrafimplicit"/>
    <w:link w:val="Titlu6"/>
    <w:uiPriority w:val="9"/>
    <w:semiHidden/>
    <w:rsid w:val="001F3C76"/>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rsid w:val="001F3C76"/>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rsid w:val="001F3C76"/>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rsid w:val="001F3C76"/>
    <w:rPr>
      <w:rFonts w:asciiTheme="minorHAnsi" w:eastAsiaTheme="majorEastAsia" w:hAnsiTheme="minorHAnsi" w:cstheme="majorBidi"/>
      <w:color w:val="272727" w:themeColor="text1" w:themeTint="D8"/>
    </w:rPr>
  </w:style>
  <w:style w:type="paragraph" w:styleId="Titlu">
    <w:name w:val="Title"/>
    <w:basedOn w:val="Normal"/>
    <w:next w:val="Normal"/>
    <w:link w:val="TitluCaracter"/>
    <w:qFormat/>
    <w:rsid w:val="001F3C76"/>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1F3C7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F3C7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F3C76"/>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1F3C7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F3C76"/>
    <w:rPr>
      <w:i/>
      <w:iCs/>
      <w:color w:val="404040" w:themeColor="text1" w:themeTint="BF"/>
    </w:rPr>
  </w:style>
  <w:style w:type="paragraph" w:styleId="Listparagraf">
    <w:name w:val="List Paragraph"/>
    <w:aliases w:val="Normal bullet 2,Paragraph,Bullet EY,List L1,Heading1,Header bold,heading 7,Forth level,List1,Listă colorată - Accentuare 11,Citation List,bullets,Arial,Bullet line,Colorful List - Accent 11,Medium Grid 1 - Accent 21,Akapit z listą BS"/>
    <w:basedOn w:val="Normal"/>
    <w:link w:val="ListparagrafCaracter"/>
    <w:uiPriority w:val="34"/>
    <w:qFormat/>
    <w:rsid w:val="001F3C76"/>
    <w:pPr>
      <w:ind w:left="720"/>
      <w:contextualSpacing/>
    </w:pPr>
  </w:style>
  <w:style w:type="character" w:styleId="Accentuareintens">
    <w:name w:val="Intense Emphasis"/>
    <w:basedOn w:val="Fontdeparagrafimplicit"/>
    <w:uiPriority w:val="21"/>
    <w:qFormat/>
    <w:rsid w:val="001F3C76"/>
    <w:rPr>
      <w:i/>
      <w:iCs/>
      <w:color w:val="2F5496" w:themeColor="accent1" w:themeShade="BF"/>
    </w:rPr>
  </w:style>
  <w:style w:type="paragraph" w:styleId="Citatintens">
    <w:name w:val="Intense Quote"/>
    <w:basedOn w:val="Normal"/>
    <w:next w:val="Normal"/>
    <w:link w:val="CitatintensCaracter"/>
    <w:uiPriority w:val="30"/>
    <w:qFormat/>
    <w:rsid w:val="001F3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F3C76"/>
    <w:rPr>
      <w:i/>
      <w:iCs/>
      <w:color w:val="2F5496" w:themeColor="accent1" w:themeShade="BF"/>
    </w:rPr>
  </w:style>
  <w:style w:type="character" w:styleId="Referireintens">
    <w:name w:val="Intense Reference"/>
    <w:basedOn w:val="Fontdeparagrafimplicit"/>
    <w:uiPriority w:val="32"/>
    <w:qFormat/>
    <w:rsid w:val="001F3C76"/>
    <w:rPr>
      <w:b/>
      <w:bCs/>
      <w:smallCaps/>
      <w:color w:val="2F5496" w:themeColor="accent1" w:themeShade="BF"/>
      <w:spacing w:val="5"/>
    </w:rPr>
  </w:style>
  <w:style w:type="paragraph" w:styleId="Antet">
    <w:name w:val="header"/>
    <w:basedOn w:val="Normal"/>
    <w:link w:val="AntetCaracter"/>
    <w:uiPriority w:val="99"/>
    <w:rsid w:val="006B6565"/>
    <w:pPr>
      <w:tabs>
        <w:tab w:val="center" w:pos="4513"/>
        <w:tab w:val="right" w:pos="9026"/>
      </w:tabs>
    </w:pPr>
    <w:rPr>
      <w:szCs w:val="20"/>
      <w:lang w:val="x-none"/>
    </w:rPr>
  </w:style>
  <w:style w:type="character" w:customStyle="1" w:styleId="AntetCaracter">
    <w:name w:val="Antet Caracter"/>
    <w:basedOn w:val="Fontdeparagrafimplicit"/>
    <w:link w:val="Antet"/>
    <w:uiPriority w:val="99"/>
    <w:rsid w:val="006B6565"/>
    <w:rPr>
      <w:rFonts w:ascii="Arial" w:eastAsia="Calibri" w:hAnsi="Arial"/>
      <w:sz w:val="20"/>
      <w:lang w:val="x-none" w:eastAsia="ru-RU"/>
    </w:rPr>
  </w:style>
  <w:style w:type="paragraph" w:styleId="Subsol">
    <w:name w:val="footer"/>
    <w:basedOn w:val="Normal"/>
    <w:link w:val="SubsolCaracter"/>
    <w:uiPriority w:val="99"/>
    <w:rsid w:val="006B6565"/>
    <w:pPr>
      <w:tabs>
        <w:tab w:val="center" w:pos="4513"/>
        <w:tab w:val="right" w:pos="9026"/>
      </w:tabs>
    </w:pPr>
    <w:rPr>
      <w:szCs w:val="20"/>
      <w:lang w:val="x-none"/>
    </w:rPr>
  </w:style>
  <w:style w:type="character" w:customStyle="1" w:styleId="SubsolCaracter">
    <w:name w:val="Subsol Caracter"/>
    <w:basedOn w:val="Fontdeparagrafimplicit"/>
    <w:link w:val="Subsol"/>
    <w:uiPriority w:val="99"/>
    <w:rsid w:val="006B6565"/>
    <w:rPr>
      <w:rFonts w:ascii="Arial" w:eastAsia="Calibri" w:hAnsi="Arial"/>
      <w:sz w:val="20"/>
      <w:lang w:val="x-none" w:eastAsia="ru-RU"/>
    </w:rPr>
  </w:style>
  <w:style w:type="paragraph" w:styleId="TextnBalon">
    <w:name w:val="Balloon Text"/>
    <w:basedOn w:val="Normal"/>
    <w:link w:val="TextnBalonCaracter"/>
    <w:uiPriority w:val="99"/>
    <w:semiHidden/>
    <w:unhideWhenUsed/>
    <w:rsid w:val="006B6565"/>
    <w:rPr>
      <w:rFonts w:ascii="Segoe UI" w:hAnsi="Segoe UI"/>
      <w:sz w:val="18"/>
      <w:szCs w:val="18"/>
    </w:rPr>
  </w:style>
  <w:style w:type="character" w:customStyle="1" w:styleId="TextnBalonCaracter">
    <w:name w:val="Text în Balon Caracter"/>
    <w:basedOn w:val="Fontdeparagrafimplicit"/>
    <w:link w:val="TextnBalon"/>
    <w:uiPriority w:val="99"/>
    <w:semiHidden/>
    <w:rsid w:val="006B6565"/>
    <w:rPr>
      <w:rFonts w:ascii="Segoe UI" w:eastAsia="Calibri" w:hAnsi="Segoe UI"/>
      <w:sz w:val="18"/>
      <w:szCs w:val="18"/>
      <w:lang w:val="ru-RU" w:eastAsia="ru-RU"/>
    </w:rPr>
  </w:style>
  <w:style w:type="character" w:styleId="Hyperlink">
    <w:name w:val="Hyperlink"/>
    <w:uiPriority w:val="99"/>
    <w:unhideWhenUsed/>
    <w:rsid w:val="006B6565"/>
    <w:rPr>
      <w:color w:val="0000FF"/>
      <w:u w:val="single"/>
    </w:rPr>
  </w:style>
  <w:style w:type="character" w:styleId="Robust">
    <w:name w:val="Strong"/>
    <w:uiPriority w:val="22"/>
    <w:qFormat/>
    <w:rsid w:val="006B6565"/>
    <w:rPr>
      <w:b/>
      <w:bCs/>
    </w:rPr>
  </w:style>
  <w:style w:type="paragraph" w:styleId="Corptext">
    <w:name w:val="Body Text"/>
    <w:basedOn w:val="Normal"/>
    <w:link w:val="CorptextCaracter"/>
    <w:uiPriority w:val="1"/>
    <w:qFormat/>
    <w:rsid w:val="006B6565"/>
    <w:pPr>
      <w:widowControl w:val="0"/>
      <w:suppressAutoHyphens/>
      <w:spacing w:after="120"/>
      <w:jc w:val="left"/>
    </w:pPr>
    <w:rPr>
      <w:rFonts w:ascii="Times New Roman" w:eastAsia="Andale Sans UI" w:hAnsi="Times New Roman"/>
      <w:kern w:val="1"/>
      <w:sz w:val="24"/>
      <w:szCs w:val="24"/>
      <w:lang w:eastAsia="ar-SA"/>
    </w:rPr>
  </w:style>
  <w:style w:type="character" w:customStyle="1" w:styleId="CorptextCaracter">
    <w:name w:val="Corp text Caracter"/>
    <w:basedOn w:val="Fontdeparagrafimplicit"/>
    <w:link w:val="Corptext"/>
    <w:uiPriority w:val="1"/>
    <w:rsid w:val="006B6565"/>
    <w:rPr>
      <w:rFonts w:ascii="Times New Roman" w:eastAsia="Andale Sans UI" w:hAnsi="Times New Roman"/>
      <w:kern w:val="1"/>
      <w:sz w:val="24"/>
      <w:szCs w:val="24"/>
      <w:lang w:val="ru-RU" w:eastAsia="ar-SA"/>
    </w:rPr>
  </w:style>
  <w:style w:type="character" w:customStyle="1" w:styleId="ListparagrafCaracter">
    <w:name w:val="Listă paragraf Caracter"/>
    <w:aliases w:val="Normal bullet 2 Caracter,Paragraph Caracter,Bullet EY Caracter,List L1 Caracter,Heading1 Caracter,Header bold Caracter,heading 7 Caracter,Forth level Caracter,List1 Caracter,Listă colorată - Accentuare 11 Caracter,Arial Caracter"/>
    <w:link w:val="Listparagraf"/>
    <w:uiPriority w:val="34"/>
    <w:qFormat/>
    <w:locked/>
    <w:rsid w:val="006B6565"/>
  </w:style>
  <w:style w:type="paragraph" w:styleId="Frspaiere">
    <w:name w:val="No Spacing"/>
    <w:link w:val="FrspaiereCaracter"/>
    <w:uiPriority w:val="1"/>
    <w:qFormat/>
    <w:rsid w:val="006B6565"/>
    <w:pPr>
      <w:spacing w:after="0" w:line="240" w:lineRule="auto"/>
    </w:pPr>
    <w:rPr>
      <w:rFonts w:eastAsia="Calibri"/>
      <w:szCs w:val="22"/>
    </w:rPr>
  </w:style>
  <w:style w:type="numbering" w:customStyle="1" w:styleId="NoList1">
    <w:name w:val="No List1"/>
    <w:next w:val="FrListare"/>
    <w:uiPriority w:val="99"/>
    <w:semiHidden/>
    <w:unhideWhenUsed/>
    <w:rsid w:val="006B6565"/>
  </w:style>
  <w:style w:type="paragraph" w:styleId="NormalWeb">
    <w:name w:val="Normal (Web)"/>
    <w:basedOn w:val="Normal"/>
    <w:uiPriority w:val="99"/>
    <w:unhideWhenUsed/>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alnttl">
    <w:name w:val="s_aln_ttl"/>
    <w:basedOn w:val="Fontdeparagrafimplicit"/>
    <w:rsid w:val="006B6565"/>
  </w:style>
  <w:style w:type="character" w:customStyle="1" w:styleId="salnbdy">
    <w:name w:val="s_aln_bdy"/>
    <w:basedOn w:val="Fontdeparagrafimplicit"/>
    <w:rsid w:val="006B6565"/>
  </w:style>
  <w:style w:type="character" w:customStyle="1" w:styleId="MeniuneNerezolvat1">
    <w:name w:val="Mențiune Nerezolvat1"/>
    <w:uiPriority w:val="99"/>
    <w:semiHidden/>
    <w:unhideWhenUsed/>
    <w:rsid w:val="006B6565"/>
    <w:rPr>
      <w:color w:val="605E5C"/>
      <w:shd w:val="clear" w:color="auto" w:fill="E1DFDD"/>
    </w:rPr>
  </w:style>
  <w:style w:type="numbering" w:customStyle="1" w:styleId="NoList11">
    <w:name w:val="No List11"/>
    <w:next w:val="FrListare"/>
    <w:uiPriority w:val="99"/>
    <w:semiHidden/>
    <w:unhideWhenUsed/>
    <w:rsid w:val="006B6565"/>
  </w:style>
  <w:style w:type="character" w:customStyle="1" w:styleId="BodyTextChar1">
    <w:name w:val="Body Text Char1"/>
    <w:basedOn w:val="Fontdeparagrafimplicit"/>
    <w:uiPriority w:val="99"/>
    <w:semiHidden/>
    <w:rsid w:val="006B6565"/>
  </w:style>
  <w:style w:type="character" w:customStyle="1" w:styleId="Heading2">
    <w:name w:val="Heading #2_"/>
    <w:link w:val="Heading20"/>
    <w:rsid w:val="006B6565"/>
    <w:rPr>
      <w:rFonts w:ascii="Trebuchet MS" w:eastAsia="Trebuchet MS" w:hAnsi="Trebuchet MS" w:cs="Trebuchet MS"/>
      <w:b/>
      <w:bCs/>
    </w:rPr>
  </w:style>
  <w:style w:type="paragraph" w:customStyle="1" w:styleId="Heading20">
    <w:name w:val="Heading #2"/>
    <w:basedOn w:val="Normal"/>
    <w:link w:val="Heading2"/>
    <w:rsid w:val="006B6565"/>
    <w:pPr>
      <w:widowControl w:val="0"/>
      <w:spacing w:after="180" w:line="295" w:lineRule="auto"/>
      <w:jc w:val="left"/>
      <w:outlineLvl w:val="1"/>
    </w:pPr>
    <w:rPr>
      <w:rFonts w:ascii="Trebuchet MS" w:eastAsia="Trebuchet MS" w:hAnsi="Trebuchet MS" w:cs="Trebuchet MS"/>
      <w:b/>
      <w:bCs/>
      <w:sz w:val="22"/>
      <w:szCs w:val="20"/>
      <w:lang w:val="en-US" w:eastAsia="en-US"/>
    </w:rPr>
  </w:style>
  <w:style w:type="paragraph" w:customStyle="1" w:styleId="Standard">
    <w:name w:val="Standard"/>
    <w:rsid w:val="006B6565"/>
    <w:pPr>
      <w:suppressAutoHyphens/>
      <w:autoSpaceDN w:val="0"/>
      <w:spacing w:after="0" w:line="240" w:lineRule="auto"/>
      <w:textAlignment w:val="baseline"/>
    </w:pPr>
    <w:rPr>
      <w:rFonts w:ascii="Liberation Serif" w:eastAsia="NSimSun" w:hAnsi="Liberation Serif" w:cs="Lucida Sans"/>
      <w:kern w:val="3"/>
      <w:sz w:val="24"/>
      <w:szCs w:val="24"/>
      <w:lang w:val="ro-RO" w:eastAsia="zh-CN" w:bidi="hi-IN"/>
    </w:rPr>
  </w:style>
  <w:style w:type="character" w:customStyle="1" w:styleId="Headerorfooter2">
    <w:name w:val="Header or footer (2)_"/>
    <w:link w:val="Headerorfooter20"/>
    <w:rsid w:val="006B6565"/>
    <w:rPr>
      <w:rFonts w:ascii="Times New Roman" w:eastAsia="Times New Roman" w:hAnsi="Times New Roman"/>
    </w:rPr>
  </w:style>
  <w:style w:type="paragraph" w:customStyle="1" w:styleId="Headerorfooter20">
    <w:name w:val="Header or footer (2)"/>
    <w:basedOn w:val="Normal"/>
    <w:link w:val="Headerorfooter2"/>
    <w:rsid w:val="006B6565"/>
    <w:pPr>
      <w:widowControl w:val="0"/>
      <w:jc w:val="left"/>
    </w:pPr>
    <w:rPr>
      <w:rFonts w:ascii="Times New Roman" w:eastAsia="Times New Roman" w:hAnsi="Times New Roman"/>
      <w:sz w:val="22"/>
      <w:szCs w:val="20"/>
      <w:lang w:val="en-US" w:eastAsia="en-US"/>
    </w:rPr>
  </w:style>
  <w:style w:type="character" w:customStyle="1" w:styleId="Other">
    <w:name w:val="Other_"/>
    <w:link w:val="Other0"/>
    <w:rsid w:val="006B6565"/>
    <w:rPr>
      <w:rFonts w:ascii="Trebuchet MS" w:eastAsia="Trebuchet MS" w:hAnsi="Trebuchet MS" w:cs="Trebuchet MS"/>
    </w:rPr>
  </w:style>
  <w:style w:type="paragraph" w:customStyle="1" w:styleId="Other0">
    <w:name w:val="Other"/>
    <w:basedOn w:val="Normal"/>
    <w:link w:val="Other"/>
    <w:rsid w:val="006B6565"/>
    <w:pPr>
      <w:widowControl w:val="0"/>
      <w:spacing w:after="120" w:line="302" w:lineRule="auto"/>
      <w:ind w:firstLine="400"/>
      <w:jc w:val="left"/>
    </w:pPr>
    <w:rPr>
      <w:rFonts w:ascii="Trebuchet MS" w:eastAsia="Trebuchet MS" w:hAnsi="Trebuchet MS" w:cs="Trebuchet MS"/>
      <w:sz w:val="22"/>
      <w:szCs w:val="20"/>
      <w:lang w:val="en-US" w:eastAsia="en-US"/>
    </w:rPr>
  </w:style>
  <w:style w:type="table" w:customStyle="1" w:styleId="TableGrid1">
    <w:name w:val="Table Grid1"/>
    <w:basedOn w:val="TabelNormal"/>
    <w:next w:val="Tabelgril"/>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6B6565"/>
    <w:pPr>
      <w:spacing w:after="160" w:line="259" w:lineRule="auto"/>
      <w:ind w:left="720"/>
      <w:jc w:val="left"/>
    </w:pPr>
    <w:rPr>
      <w:rFonts w:ascii="Calibri" w:eastAsia="Times New Roman" w:hAnsi="Calibri"/>
      <w:sz w:val="22"/>
      <w:lang w:val="ro-RO" w:eastAsia="en-US"/>
    </w:rPr>
  </w:style>
  <w:style w:type="paragraph" w:customStyle="1" w:styleId="Default">
    <w:name w:val="Default"/>
    <w:qFormat/>
    <w:rsid w:val="006B6565"/>
    <w:pPr>
      <w:autoSpaceDE w:val="0"/>
      <w:autoSpaceDN w:val="0"/>
      <w:adjustRightInd w:val="0"/>
      <w:spacing w:after="0" w:line="240" w:lineRule="auto"/>
    </w:pPr>
    <w:rPr>
      <w:rFonts w:ascii="Century Gothic" w:eastAsia="Times New Roman" w:hAnsi="Century Gothic" w:cs="Century Gothic"/>
      <w:color w:val="000000"/>
      <w:sz w:val="24"/>
      <w:szCs w:val="24"/>
    </w:rPr>
  </w:style>
  <w:style w:type="table" w:customStyle="1" w:styleId="TableGrid11">
    <w:name w:val="Table Grid11"/>
    <w:basedOn w:val="TabelNormal"/>
    <w:next w:val="Tabelgril"/>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6B6565"/>
    <w:rPr>
      <w:shd w:val="clear" w:color="auto" w:fill="FFFFFF"/>
    </w:rPr>
  </w:style>
  <w:style w:type="paragraph" w:customStyle="1" w:styleId="Bodytext20">
    <w:name w:val="Body text (2)"/>
    <w:basedOn w:val="Normal"/>
    <w:link w:val="Bodytext2"/>
    <w:rsid w:val="006B6565"/>
    <w:pPr>
      <w:widowControl w:val="0"/>
      <w:shd w:val="clear" w:color="auto" w:fill="FFFFFF"/>
      <w:spacing w:before="300" w:line="389" w:lineRule="exact"/>
    </w:pPr>
    <w:rPr>
      <w:rFonts w:ascii="Calibri" w:eastAsiaTheme="minorHAnsi" w:hAnsi="Calibri"/>
      <w:sz w:val="22"/>
      <w:szCs w:val="20"/>
      <w:lang w:val="en-US" w:eastAsia="en-US"/>
    </w:rPr>
  </w:style>
  <w:style w:type="paragraph" w:customStyle="1" w:styleId="CharChar">
    <w:name w:val="Char Char"/>
    <w:basedOn w:val="Normal"/>
    <w:rsid w:val="006B6565"/>
    <w:pPr>
      <w:jc w:val="left"/>
    </w:pPr>
    <w:rPr>
      <w:rFonts w:ascii="Times New Roman" w:eastAsia="Times New Roman" w:hAnsi="Times New Roman"/>
      <w:sz w:val="24"/>
      <w:szCs w:val="24"/>
      <w:lang w:val="pl-PL" w:eastAsia="pl-PL"/>
    </w:rPr>
  </w:style>
  <w:style w:type="paragraph" w:customStyle="1" w:styleId="al">
    <w:name w:val="a_l"/>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paragraph" w:customStyle="1" w:styleId="ac">
    <w:name w:val="a_c"/>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pctttl">
    <w:name w:val="s_pct_ttl"/>
    <w:basedOn w:val="Fontdeparagrafimplicit"/>
    <w:rsid w:val="006B6565"/>
  </w:style>
  <w:style w:type="character" w:customStyle="1" w:styleId="spctbdy">
    <w:name w:val="s_pct_bdy"/>
    <w:basedOn w:val="Fontdeparagrafimplicit"/>
    <w:rsid w:val="006B6565"/>
  </w:style>
  <w:style w:type="character" w:customStyle="1" w:styleId="slit">
    <w:name w:val="s_lit"/>
    <w:basedOn w:val="Fontdeparagrafimplicit"/>
    <w:rsid w:val="006B6565"/>
  </w:style>
  <w:style w:type="character" w:customStyle="1" w:styleId="slitttl">
    <w:name w:val="s_lit_ttl"/>
    <w:basedOn w:val="Fontdeparagrafimplicit"/>
    <w:rsid w:val="006B6565"/>
  </w:style>
  <w:style w:type="character" w:customStyle="1" w:styleId="slitbdy">
    <w:name w:val="s_lit_bdy"/>
    <w:basedOn w:val="Fontdeparagrafimplicit"/>
    <w:rsid w:val="006B6565"/>
  </w:style>
  <w:style w:type="character" w:styleId="Referincomentariu">
    <w:name w:val="annotation reference"/>
    <w:uiPriority w:val="99"/>
    <w:unhideWhenUsed/>
    <w:rsid w:val="006B6565"/>
    <w:rPr>
      <w:sz w:val="16"/>
      <w:szCs w:val="16"/>
    </w:rPr>
  </w:style>
  <w:style w:type="paragraph" w:styleId="Textcomentariu">
    <w:name w:val="annotation text"/>
    <w:basedOn w:val="Normal"/>
    <w:link w:val="TextcomentariuCaracter"/>
    <w:uiPriority w:val="99"/>
    <w:unhideWhenUsed/>
    <w:rsid w:val="006B6565"/>
    <w:pPr>
      <w:jc w:val="left"/>
    </w:pPr>
    <w:rPr>
      <w:rFonts w:ascii="Times New Roman" w:eastAsia="Times New Roman" w:hAnsi="Times New Roman"/>
      <w:szCs w:val="20"/>
      <w:lang w:val="ro-RO" w:eastAsia="en-US"/>
    </w:rPr>
  </w:style>
  <w:style w:type="character" w:customStyle="1" w:styleId="TextcomentariuCaracter">
    <w:name w:val="Text comentariu Caracter"/>
    <w:basedOn w:val="Fontdeparagrafimplicit"/>
    <w:link w:val="Textcomentariu"/>
    <w:uiPriority w:val="99"/>
    <w:rsid w:val="006B6565"/>
    <w:rPr>
      <w:rFonts w:ascii="Times New Roman" w:eastAsia="Times New Roman" w:hAnsi="Times New Roman"/>
      <w:sz w:val="20"/>
      <w:lang w:val="ro-RO"/>
    </w:rPr>
  </w:style>
  <w:style w:type="paragraph" w:styleId="SubiectComentariu">
    <w:name w:val="annotation subject"/>
    <w:basedOn w:val="Textcomentariu"/>
    <w:next w:val="Textcomentariu"/>
    <w:link w:val="SubiectComentariuCaracter"/>
    <w:uiPriority w:val="99"/>
    <w:unhideWhenUsed/>
    <w:rsid w:val="006B6565"/>
    <w:rPr>
      <w:b/>
      <w:bCs/>
    </w:rPr>
  </w:style>
  <w:style w:type="character" w:customStyle="1" w:styleId="SubiectComentariuCaracter">
    <w:name w:val="Subiect Comentariu Caracter"/>
    <w:basedOn w:val="TextcomentariuCaracter"/>
    <w:link w:val="SubiectComentariu"/>
    <w:uiPriority w:val="99"/>
    <w:rsid w:val="006B6565"/>
    <w:rPr>
      <w:rFonts w:ascii="Times New Roman" w:eastAsia="Times New Roman" w:hAnsi="Times New Roman"/>
      <w:b/>
      <w:bCs/>
      <w:sz w:val="20"/>
      <w:lang w:val="ro-RO"/>
    </w:rPr>
  </w:style>
  <w:style w:type="character" w:customStyle="1" w:styleId="alb">
    <w:name w:val="a_lb"/>
    <w:basedOn w:val="Fontdeparagrafimplicit"/>
    <w:rsid w:val="006B6565"/>
  </w:style>
  <w:style w:type="paragraph" w:styleId="Textnotdesubsol">
    <w:name w:val="footnote text"/>
    <w:basedOn w:val="Normal"/>
    <w:link w:val="TextnotdesubsolCaracter"/>
    <w:uiPriority w:val="99"/>
    <w:unhideWhenUsed/>
    <w:rsid w:val="006B6565"/>
    <w:pPr>
      <w:widowControl w:val="0"/>
      <w:suppressAutoHyphens/>
      <w:jc w:val="left"/>
    </w:pPr>
    <w:rPr>
      <w:rFonts w:ascii="Times New Roman" w:eastAsia="Andale Sans UI" w:hAnsi="Times New Roman"/>
      <w:kern w:val="1"/>
      <w:szCs w:val="20"/>
      <w:lang w:val="ro-RO" w:eastAsia="x-none"/>
    </w:rPr>
  </w:style>
  <w:style w:type="character" w:customStyle="1" w:styleId="TextnotdesubsolCaracter">
    <w:name w:val="Text notă de subsol Caracter"/>
    <w:basedOn w:val="Fontdeparagrafimplicit"/>
    <w:link w:val="Textnotdesubsol"/>
    <w:uiPriority w:val="99"/>
    <w:rsid w:val="006B6565"/>
    <w:rPr>
      <w:rFonts w:ascii="Times New Roman" w:eastAsia="Andale Sans UI" w:hAnsi="Times New Roman"/>
      <w:kern w:val="1"/>
      <w:sz w:val="20"/>
      <w:lang w:val="ro-RO" w:eastAsia="x-none"/>
    </w:rPr>
  </w:style>
  <w:style w:type="character" w:styleId="Referinnotdesubsol">
    <w:name w:val="footnote reference"/>
    <w:uiPriority w:val="99"/>
    <w:unhideWhenUsed/>
    <w:rsid w:val="006B6565"/>
    <w:rPr>
      <w:vertAlign w:val="superscript"/>
    </w:rPr>
  </w:style>
  <w:style w:type="character" w:customStyle="1" w:styleId="Bodytext">
    <w:name w:val="Body text_"/>
    <w:link w:val="BodyText21"/>
    <w:rsid w:val="006B6565"/>
    <w:rPr>
      <w:rFonts w:ascii="Book Antiqua" w:eastAsia="Book Antiqua" w:hAnsi="Book Antiqua" w:cs="Book Antiqua"/>
      <w:shd w:val="clear" w:color="auto" w:fill="FFFFFF"/>
    </w:rPr>
  </w:style>
  <w:style w:type="paragraph" w:customStyle="1" w:styleId="BodyText21">
    <w:name w:val="Body Text2"/>
    <w:basedOn w:val="Normal"/>
    <w:link w:val="Bodytext"/>
    <w:rsid w:val="006B6565"/>
    <w:pPr>
      <w:widowControl w:val="0"/>
      <w:shd w:val="clear" w:color="auto" w:fill="FFFFFF"/>
      <w:spacing w:before="1260" w:after="120" w:line="360" w:lineRule="exact"/>
      <w:ind w:hanging="720"/>
    </w:pPr>
    <w:rPr>
      <w:rFonts w:ascii="Book Antiqua" w:eastAsia="Book Antiqua" w:hAnsi="Book Antiqua" w:cs="Book Antiqua"/>
      <w:sz w:val="22"/>
      <w:szCs w:val="20"/>
      <w:lang w:val="en-US" w:eastAsia="en-US"/>
    </w:rPr>
  </w:style>
  <w:style w:type="paragraph" w:customStyle="1" w:styleId="BodyText3">
    <w:name w:val="Body Text3"/>
    <w:basedOn w:val="Normal"/>
    <w:rsid w:val="006B6565"/>
    <w:pPr>
      <w:widowControl w:val="0"/>
      <w:shd w:val="clear" w:color="auto" w:fill="FFFFFF"/>
      <w:spacing w:line="324" w:lineRule="exact"/>
      <w:ind w:hanging="2020"/>
    </w:pPr>
    <w:rPr>
      <w:rFonts w:ascii="Times New Roman" w:eastAsia="Times New Roman" w:hAnsi="Times New Roman"/>
      <w:color w:val="000000"/>
      <w:sz w:val="26"/>
      <w:szCs w:val="26"/>
      <w:lang w:val="ro-RO" w:eastAsia="ro-RO" w:bidi="ro-RO"/>
    </w:rPr>
  </w:style>
  <w:style w:type="numbering" w:customStyle="1" w:styleId="NoList111">
    <w:name w:val="No List111"/>
    <w:next w:val="FrListare"/>
    <w:uiPriority w:val="99"/>
    <w:semiHidden/>
    <w:rsid w:val="006B6565"/>
  </w:style>
  <w:style w:type="paragraph" w:customStyle="1" w:styleId="Table">
    <w:name w:val="Table"/>
    <w:basedOn w:val="Normal"/>
    <w:link w:val="TableChar"/>
    <w:autoRedefine/>
    <w:qFormat/>
    <w:rsid w:val="006B6565"/>
    <w:pPr>
      <w:jc w:val="left"/>
    </w:pPr>
    <w:rPr>
      <w:rFonts w:ascii="Times New Roman" w:eastAsia="Times New Roman" w:hAnsi="Times New Roman"/>
      <w:color w:val="000000"/>
      <w:sz w:val="24"/>
      <w:szCs w:val="24"/>
      <w:lang w:val="ro-RO" w:eastAsia="ja-JP" w:bidi="he-IL"/>
    </w:rPr>
  </w:style>
  <w:style w:type="character" w:customStyle="1" w:styleId="TableChar">
    <w:name w:val="Table Char"/>
    <w:link w:val="Table"/>
    <w:rsid w:val="006B6565"/>
    <w:rPr>
      <w:rFonts w:ascii="Times New Roman" w:eastAsia="Times New Roman" w:hAnsi="Times New Roman"/>
      <w:color w:val="000000"/>
      <w:sz w:val="24"/>
      <w:szCs w:val="24"/>
      <w:lang w:val="ro-RO" w:eastAsia="ja-JP" w:bidi="he-IL"/>
    </w:rPr>
  </w:style>
  <w:style w:type="table" w:styleId="Tabelgril">
    <w:name w:val="Table Grid"/>
    <w:basedOn w:val="TabelNormal"/>
    <w:uiPriority w:val="39"/>
    <w:rsid w:val="006B6565"/>
    <w:pPr>
      <w:spacing w:after="0" w:line="240" w:lineRule="auto"/>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uiPriority w:val="99"/>
    <w:semiHidden/>
    <w:unhideWhenUsed/>
    <w:rsid w:val="006B6565"/>
    <w:rPr>
      <w:color w:val="605E5C"/>
      <w:shd w:val="clear" w:color="auto" w:fill="E1DFDD"/>
    </w:rPr>
  </w:style>
  <w:style w:type="character" w:styleId="Accentuat">
    <w:name w:val="Emphasis"/>
    <w:uiPriority w:val="20"/>
    <w:qFormat/>
    <w:rsid w:val="006B6565"/>
    <w:rPr>
      <w:i/>
      <w:iCs/>
    </w:rPr>
  </w:style>
  <w:style w:type="character" w:customStyle="1" w:styleId="l5def4">
    <w:name w:val="l5def4"/>
    <w:rsid w:val="006B6565"/>
    <w:rPr>
      <w:rFonts w:ascii="Arial" w:hAnsi="Arial" w:cs="Arial" w:hint="default"/>
      <w:color w:val="000000"/>
      <w:sz w:val="26"/>
      <w:szCs w:val="26"/>
    </w:rPr>
  </w:style>
  <w:style w:type="paragraph" w:customStyle="1" w:styleId="Corp">
    <w:name w:val="Corp"/>
    <w:rsid w:val="006B6565"/>
    <w:pPr>
      <w:spacing w:after="0" w:line="240" w:lineRule="auto"/>
    </w:pPr>
    <w:rPr>
      <w:rFonts w:ascii="Helvetica" w:eastAsia="Arial Unicode MS" w:hAnsi="Helvetica" w:cs="Arial Unicode MS"/>
      <w:color w:val="000000"/>
      <w:szCs w:val="22"/>
    </w:rPr>
  </w:style>
  <w:style w:type="numbering" w:customStyle="1" w:styleId="FrListare1">
    <w:name w:val="Fără Listare1"/>
    <w:next w:val="FrListare"/>
    <w:uiPriority w:val="99"/>
    <w:semiHidden/>
    <w:unhideWhenUsed/>
    <w:rsid w:val="006B6565"/>
  </w:style>
  <w:style w:type="paragraph" w:styleId="Titlucuprins">
    <w:name w:val="TOC Heading"/>
    <w:basedOn w:val="Titlu1"/>
    <w:next w:val="Normal"/>
    <w:uiPriority w:val="39"/>
    <w:unhideWhenUsed/>
    <w:qFormat/>
    <w:rsid w:val="006B6565"/>
    <w:pPr>
      <w:spacing w:before="240" w:after="0" w:line="259" w:lineRule="auto"/>
      <w:outlineLvl w:val="9"/>
    </w:pPr>
    <w:rPr>
      <w:rFonts w:ascii="Calibri Light" w:eastAsia="Times New Roman" w:hAnsi="Calibri Light" w:cs="Times New Roman"/>
      <w:color w:val="2E74B5"/>
      <w:sz w:val="32"/>
      <w:szCs w:val="32"/>
      <w:lang w:val="ro-RO" w:eastAsia="ro-RO"/>
    </w:rPr>
  </w:style>
  <w:style w:type="paragraph" w:styleId="Cuprins1">
    <w:name w:val="toc 1"/>
    <w:basedOn w:val="Normal"/>
    <w:next w:val="Normal"/>
    <w:autoRedefine/>
    <w:uiPriority w:val="39"/>
    <w:unhideWhenUsed/>
    <w:rsid w:val="006B6565"/>
    <w:pPr>
      <w:spacing w:after="160" w:line="259" w:lineRule="auto"/>
      <w:jc w:val="left"/>
    </w:pPr>
    <w:rPr>
      <w:rFonts w:ascii="Calibri" w:hAnsi="Calibri"/>
      <w:sz w:val="22"/>
      <w:lang w:val="ro-RO" w:eastAsia="en-US"/>
    </w:rPr>
  </w:style>
  <w:style w:type="paragraph" w:styleId="Cuprins2">
    <w:name w:val="toc 2"/>
    <w:basedOn w:val="Normal"/>
    <w:next w:val="Normal"/>
    <w:autoRedefine/>
    <w:uiPriority w:val="39"/>
    <w:unhideWhenUsed/>
    <w:rsid w:val="006B6565"/>
    <w:pPr>
      <w:spacing w:after="160" w:line="259" w:lineRule="auto"/>
      <w:ind w:left="220"/>
      <w:jc w:val="left"/>
    </w:pPr>
    <w:rPr>
      <w:rFonts w:ascii="Calibri" w:hAnsi="Calibri"/>
      <w:sz w:val="22"/>
      <w:lang w:val="ro-RO" w:eastAsia="en-US"/>
    </w:rPr>
  </w:style>
  <w:style w:type="numbering" w:customStyle="1" w:styleId="FrListare2">
    <w:name w:val="Fără Listare2"/>
    <w:next w:val="FrListare"/>
    <w:uiPriority w:val="99"/>
    <w:semiHidden/>
    <w:unhideWhenUsed/>
    <w:rsid w:val="006B6565"/>
  </w:style>
  <w:style w:type="paragraph" w:styleId="Cuprins3">
    <w:name w:val="toc 3"/>
    <w:basedOn w:val="Normal"/>
    <w:next w:val="Normal"/>
    <w:autoRedefine/>
    <w:uiPriority w:val="39"/>
    <w:unhideWhenUsed/>
    <w:rsid w:val="006B6565"/>
    <w:pPr>
      <w:spacing w:after="100" w:line="259" w:lineRule="auto"/>
      <w:ind w:left="440"/>
      <w:jc w:val="left"/>
    </w:pPr>
    <w:rPr>
      <w:rFonts w:ascii="Calibri" w:eastAsia="Times New Roman" w:hAnsi="Calibri"/>
      <w:sz w:val="22"/>
      <w:lang w:val="ro-RO" w:eastAsia="ro-RO"/>
    </w:rPr>
  </w:style>
  <w:style w:type="numbering" w:customStyle="1" w:styleId="FrListare3">
    <w:name w:val="Fără Listare3"/>
    <w:next w:val="FrListare"/>
    <w:uiPriority w:val="99"/>
    <w:semiHidden/>
    <w:unhideWhenUsed/>
    <w:rsid w:val="006B6565"/>
  </w:style>
  <w:style w:type="paragraph" w:customStyle="1" w:styleId="spar">
    <w:name w:val="s_par"/>
    <w:basedOn w:val="Normal"/>
    <w:rsid w:val="006B6565"/>
    <w:pPr>
      <w:ind w:left="188"/>
      <w:jc w:val="left"/>
    </w:pPr>
    <w:rPr>
      <w:rFonts w:ascii="Times New Roman" w:eastAsia="Times New Roman" w:hAnsi="Times New Roman"/>
      <w:sz w:val="24"/>
      <w:szCs w:val="24"/>
      <w:lang w:val="en-US" w:eastAsia="en-US"/>
    </w:rPr>
  </w:style>
  <w:style w:type="paragraph" w:customStyle="1" w:styleId="western">
    <w:name w:val="western"/>
    <w:basedOn w:val="Normal"/>
    <w:uiPriority w:val="99"/>
    <w:semiHidden/>
    <w:rsid w:val="006B6565"/>
    <w:pPr>
      <w:spacing w:before="100" w:beforeAutospacing="1"/>
      <w:jc w:val="center"/>
    </w:pPr>
    <w:rPr>
      <w:rFonts w:ascii="Times New Roman" w:hAnsi="Times New Roman"/>
      <w:sz w:val="28"/>
      <w:szCs w:val="28"/>
      <w:lang w:val="en-US" w:eastAsia="en-US"/>
    </w:rPr>
  </w:style>
  <w:style w:type="paragraph" w:customStyle="1" w:styleId="Style1">
    <w:name w:val="Style 1"/>
    <w:basedOn w:val="Normal"/>
    <w:uiPriority w:val="99"/>
    <w:rsid w:val="006B6565"/>
    <w:pPr>
      <w:widowControl w:val="0"/>
      <w:autoSpaceDE w:val="0"/>
      <w:autoSpaceDN w:val="0"/>
      <w:adjustRightInd w:val="0"/>
      <w:jc w:val="left"/>
    </w:pPr>
    <w:rPr>
      <w:rFonts w:ascii="Times New Roman" w:eastAsia="Times New Roman" w:hAnsi="Times New Roman"/>
      <w:szCs w:val="20"/>
      <w:lang w:val="en-US" w:eastAsia="en-US"/>
    </w:rPr>
  </w:style>
  <w:style w:type="character" w:customStyle="1" w:styleId="slitttl1">
    <w:name w:val="s_lit_ttl1"/>
    <w:rsid w:val="006B6565"/>
    <w:rPr>
      <w:rFonts w:ascii="Verdana" w:hAnsi="Verdana" w:hint="default"/>
      <w:b/>
      <w:bCs/>
      <w:vanish w:val="0"/>
      <w:webHidden w:val="0"/>
      <w:color w:val="8B0000"/>
      <w:sz w:val="16"/>
      <w:szCs w:val="16"/>
      <w:shd w:val="clear" w:color="auto" w:fill="FFFFFF"/>
      <w:specVanish w:val="0"/>
    </w:rPr>
  </w:style>
  <w:style w:type="character" w:customStyle="1" w:styleId="CharacterStyle2">
    <w:name w:val="Character Style 2"/>
    <w:uiPriority w:val="99"/>
    <w:rsid w:val="006B6565"/>
    <w:rPr>
      <w:sz w:val="20"/>
      <w:szCs w:val="20"/>
    </w:rPr>
  </w:style>
  <w:style w:type="paragraph" w:customStyle="1" w:styleId="Style5">
    <w:name w:val="Style 5"/>
    <w:basedOn w:val="Normal"/>
    <w:uiPriority w:val="99"/>
    <w:rsid w:val="006B6565"/>
    <w:pPr>
      <w:widowControl w:val="0"/>
      <w:autoSpaceDE w:val="0"/>
      <w:autoSpaceDN w:val="0"/>
      <w:ind w:right="144" w:firstLine="576"/>
    </w:pPr>
    <w:rPr>
      <w:rFonts w:ascii="Times New Roman" w:eastAsia="Times New Roman" w:hAnsi="Times New Roman"/>
      <w:sz w:val="24"/>
      <w:szCs w:val="24"/>
      <w:lang w:val="en-US" w:eastAsia="en-US"/>
    </w:rPr>
  </w:style>
  <w:style w:type="paragraph" w:customStyle="1" w:styleId="Style3">
    <w:name w:val="Style 3"/>
    <w:basedOn w:val="Normal"/>
    <w:uiPriority w:val="99"/>
    <w:rsid w:val="006B6565"/>
    <w:pPr>
      <w:widowControl w:val="0"/>
      <w:autoSpaceDE w:val="0"/>
      <w:autoSpaceDN w:val="0"/>
      <w:ind w:left="72"/>
      <w:jc w:val="left"/>
    </w:pPr>
    <w:rPr>
      <w:rFonts w:ascii="Times New Roman" w:eastAsia="Times New Roman" w:hAnsi="Times New Roman"/>
      <w:sz w:val="24"/>
      <w:szCs w:val="24"/>
      <w:lang w:val="en-US" w:eastAsia="en-US"/>
    </w:rPr>
  </w:style>
  <w:style w:type="paragraph" w:customStyle="1" w:styleId="Style7">
    <w:name w:val="Style 7"/>
    <w:basedOn w:val="Normal"/>
    <w:uiPriority w:val="99"/>
    <w:rsid w:val="006B6565"/>
    <w:pPr>
      <w:widowControl w:val="0"/>
      <w:autoSpaceDE w:val="0"/>
      <w:autoSpaceDN w:val="0"/>
      <w:spacing w:line="300" w:lineRule="exact"/>
      <w:ind w:left="1152" w:right="72" w:hanging="432"/>
      <w:jc w:val="left"/>
    </w:pPr>
    <w:rPr>
      <w:rFonts w:ascii="Times New Roman" w:eastAsia="Times New Roman" w:hAnsi="Times New Roman"/>
      <w:sz w:val="24"/>
      <w:szCs w:val="24"/>
      <w:lang w:val="en-US" w:eastAsia="en-US"/>
    </w:rPr>
  </w:style>
  <w:style w:type="paragraph" w:customStyle="1" w:styleId="Style8">
    <w:name w:val="Style 8"/>
    <w:basedOn w:val="Normal"/>
    <w:uiPriority w:val="99"/>
    <w:rsid w:val="006B6565"/>
    <w:pPr>
      <w:widowControl w:val="0"/>
      <w:autoSpaceDE w:val="0"/>
      <w:autoSpaceDN w:val="0"/>
      <w:ind w:left="108"/>
      <w:jc w:val="left"/>
    </w:pPr>
    <w:rPr>
      <w:rFonts w:ascii="Times New Roman" w:eastAsia="Times New Roman" w:hAnsi="Times New Roman"/>
      <w:sz w:val="24"/>
      <w:szCs w:val="24"/>
      <w:lang w:val="en-US" w:eastAsia="en-US"/>
    </w:rPr>
  </w:style>
  <w:style w:type="paragraph" w:customStyle="1" w:styleId="Style6">
    <w:name w:val="Style 6"/>
    <w:basedOn w:val="Normal"/>
    <w:uiPriority w:val="99"/>
    <w:rsid w:val="006B6565"/>
    <w:pPr>
      <w:widowControl w:val="0"/>
      <w:autoSpaceDE w:val="0"/>
      <w:autoSpaceDN w:val="0"/>
      <w:spacing w:line="288" w:lineRule="exact"/>
      <w:ind w:left="1080"/>
      <w:jc w:val="left"/>
    </w:pPr>
    <w:rPr>
      <w:rFonts w:ascii="Times New Roman" w:eastAsia="Times New Roman" w:hAnsi="Times New Roman"/>
      <w:sz w:val="24"/>
      <w:szCs w:val="24"/>
      <w:lang w:val="en-US" w:eastAsia="en-US"/>
    </w:rPr>
  </w:style>
  <w:style w:type="paragraph" w:customStyle="1" w:styleId="Style2">
    <w:name w:val="Style 2"/>
    <w:basedOn w:val="Normal"/>
    <w:uiPriority w:val="99"/>
    <w:rsid w:val="006B6565"/>
    <w:pPr>
      <w:widowControl w:val="0"/>
      <w:autoSpaceDE w:val="0"/>
      <w:autoSpaceDN w:val="0"/>
      <w:ind w:firstLine="504"/>
    </w:pPr>
    <w:rPr>
      <w:rFonts w:ascii="Times New Roman" w:eastAsia="Times New Roman" w:hAnsi="Times New Roman"/>
      <w:sz w:val="24"/>
      <w:szCs w:val="24"/>
      <w:lang w:val="en-US" w:eastAsia="en-US"/>
    </w:rPr>
  </w:style>
  <w:style w:type="paragraph" w:customStyle="1" w:styleId="Style4">
    <w:name w:val="Style 4"/>
    <w:basedOn w:val="Normal"/>
    <w:uiPriority w:val="99"/>
    <w:rsid w:val="006B6565"/>
    <w:pPr>
      <w:widowControl w:val="0"/>
      <w:autoSpaceDE w:val="0"/>
      <w:autoSpaceDN w:val="0"/>
      <w:spacing w:line="276" w:lineRule="exact"/>
      <w:ind w:right="72" w:firstLine="720"/>
    </w:pPr>
    <w:rPr>
      <w:rFonts w:ascii="Times New Roman" w:eastAsia="Times New Roman" w:hAnsi="Times New Roman"/>
      <w:sz w:val="24"/>
      <w:szCs w:val="24"/>
      <w:lang w:val="en-US" w:eastAsia="en-US"/>
    </w:rPr>
  </w:style>
  <w:style w:type="paragraph" w:customStyle="1" w:styleId="Style9">
    <w:name w:val="Style 9"/>
    <w:basedOn w:val="Normal"/>
    <w:uiPriority w:val="99"/>
    <w:rsid w:val="006B6565"/>
    <w:pPr>
      <w:widowControl w:val="0"/>
      <w:autoSpaceDE w:val="0"/>
      <w:autoSpaceDN w:val="0"/>
      <w:ind w:left="432" w:hanging="360"/>
      <w:jc w:val="left"/>
    </w:pPr>
    <w:rPr>
      <w:rFonts w:ascii="Times New Roman" w:eastAsia="Times New Roman" w:hAnsi="Times New Roman"/>
      <w:sz w:val="24"/>
      <w:szCs w:val="24"/>
      <w:lang w:val="en-US" w:eastAsia="en-US"/>
    </w:rPr>
  </w:style>
  <w:style w:type="character" w:customStyle="1" w:styleId="CharacterStyle1">
    <w:name w:val="Character Style 1"/>
    <w:uiPriority w:val="99"/>
    <w:rsid w:val="006B6565"/>
    <w:rPr>
      <w:sz w:val="24"/>
      <w:szCs w:val="24"/>
    </w:rPr>
  </w:style>
  <w:style w:type="table" w:customStyle="1" w:styleId="Tabelgril1">
    <w:name w:val="Tabel grilă1"/>
    <w:basedOn w:val="TabelNormal"/>
    <w:next w:val="Tabelgril"/>
    <w:uiPriority w:val="39"/>
    <w:rsid w:val="006B6565"/>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6B6565"/>
  </w:style>
  <w:style w:type="table" w:customStyle="1" w:styleId="TableGrid12">
    <w:name w:val="Table Grid12"/>
    <w:basedOn w:val="TabelNormal"/>
    <w:next w:val="Tabelgril"/>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FrListare"/>
    <w:uiPriority w:val="99"/>
    <w:semiHidden/>
    <w:rsid w:val="006B6565"/>
  </w:style>
  <w:style w:type="paragraph" w:customStyle="1" w:styleId="Titlu31">
    <w:name w:val="Titlu 31"/>
    <w:basedOn w:val="Normal"/>
    <w:next w:val="Normal"/>
    <w:uiPriority w:val="9"/>
    <w:semiHidden/>
    <w:unhideWhenUsed/>
    <w:qFormat/>
    <w:rsid w:val="006B6565"/>
    <w:pPr>
      <w:keepNext/>
      <w:keepLines/>
      <w:spacing w:before="160" w:after="80"/>
      <w:outlineLvl w:val="2"/>
    </w:pPr>
    <w:rPr>
      <w:rFonts w:eastAsia="Times New Roman"/>
      <w:color w:val="2F5496"/>
      <w:sz w:val="28"/>
      <w:szCs w:val="28"/>
    </w:rPr>
  </w:style>
  <w:style w:type="paragraph" w:customStyle="1" w:styleId="Titlu51">
    <w:name w:val="Titlu 51"/>
    <w:basedOn w:val="Normal"/>
    <w:next w:val="Normal"/>
    <w:uiPriority w:val="9"/>
    <w:semiHidden/>
    <w:unhideWhenUsed/>
    <w:qFormat/>
    <w:rsid w:val="006B6565"/>
    <w:pPr>
      <w:keepNext/>
      <w:keepLines/>
      <w:spacing w:before="80" w:after="40"/>
      <w:outlineLvl w:val="4"/>
    </w:pPr>
    <w:rPr>
      <w:rFonts w:eastAsia="Times New Roman"/>
      <w:color w:val="2F5496"/>
    </w:rPr>
  </w:style>
  <w:style w:type="paragraph" w:customStyle="1" w:styleId="Titlu61">
    <w:name w:val="Titlu 61"/>
    <w:basedOn w:val="Normal"/>
    <w:next w:val="Normal"/>
    <w:uiPriority w:val="9"/>
    <w:semiHidden/>
    <w:unhideWhenUsed/>
    <w:qFormat/>
    <w:rsid w:val="006B6565"/>
    <w:pPr>
      <w:keepNext/>
      <w:keepLines/>
      <w:spacing w:before="40"/>
      <w:outlineLvl w:val="5"/>
    </w:pPr>
    <w:rPr>
      <w:rFonts w:eastAsia="Times New Roman"/>
      <w:i/>
      <w:iCs/>
      <w:color w:val="595959"/>
    </w:rPr>
  </w:style>
  <w:style w:type="paragraph" w:customStyle="1" w:styleId="Titlu71">
    <w:name w:val="Titlu 71"/>
    <w:basedOn w:val="Normal"/>
    <w:next w:val="Normal"/>
    <w:uiPriority w:val="9"/>
    <w:semiHidden/>
    <w:unhideWhenUsed/>
    <w:qFormat/>
    <w:rsid w:val="006B6565"/>
    <w:pPr>
      <w:keepNext/>
      <w:keepLines/>
      <w:spacing w:before="40"/>
      <w:outlineLvl w:val="6"/>
    </w:pPr>
    <w:rPr>
      <w:rFonts w:eastAsia="Times New Roman"/>
      <w:color w:val="595959"/>
    </w:rPr>
  </w:style>
  <w:style w:type="paragraph" w:customStyle="1" w:styleId="Titlu81">
    <w:name w:val="Titlu 81"/>
    <w:basedOn w:val="Normal"/>
    <w:next w:val="Normal"/>
    <w:uiPriority w:val="9"/>
    <w:semiHidden/>
    <w:unhideWhenUsed/>
    <w:qFormat/>
    <w:rsid w:val="006B6565"/>
    <w:pPr>
      <w:keepNext/>
      <w:keepLines/>
      <w:outlineLvl w:val="7"/>
    </w:pPr>
    <w:rPr>
      <w:rFonts w:eastAsia="Times New Roman"/>
      <w:i/>
      <w:iCs/>
      <w:color w:val="272727"/>
    </w:rPr>
  </w:style>
  <w:style w:type="paragraph" w:customStyle="1" w:styleId="Titlu91">
    <w:name w:val="Titlu 91"/>
    <w:basedOn w:val="Normal"/>
    <w:next w:val="Normal"/>
    <w:uiPriority w:val="9"/>
    <w:semiHidden/>
    <w:unhideWhenUsed/>
    <w:qFormat/>
    <w:rsid w:val="006B6565"/>
    <w:pPr>
      <w:keepNext/>
      <w:keepLines/>
      <w:outlineLvl w:val="8"/>
    </w:pPr>
    <w:rPr>
      <w:rFonts w:eastAsia="Times New Roman"/>
      <w:color w:val="272727"/>
    </w:rPr>
  </w:style>
  <w:style w:type="numbering" w:customStyle="1" w:styleId="FrListare11">
    <w:name w:val="Fără Listare11"/>
    <w:next w:val="FrListare"/>
    <w:uiPriority w:val="99"/>
    <w:semiHidden/>
    <w:unhideWhenUsed/>
    <w:rsid w:val="006B6565"/>
  </w:style>
  <w:style w:type="paragraph" w:customStyle="1" w:styleId="Citat1">
    <w:name w:val="Citat1"/>
    <w:basedOn w:val="Normal"/>
    <w:next w:val="Normal"/>
    <w:uiPriority w:val="29"/>
    <w:qFormat/>
    <w:rsid w:val="006B6565"/>
    <w:pPr>
      <w:spacing w:before="160"/>
      <w:jc w:val="center"/>
    </w:pPr>
    <w:rPr>
      <w:i/>
      <w:iCs/>
      <w:color w:val="404040"/>
    </w:rPr>
  </w:style>
  <w:style w:type="character" w:customStyle="1" w:styleId="Accentuareintens1">
    <w:name w:val="Accentuare intensă1"/>
    <w:uiPriority w:val="21"/>
    <w:qFormat/>
    <w:rsid w:val="006B6565"/>
    <w:rPr>
      <w:i/>
      <w:iCs/>
      <w:color w:val="2F5496"/>
    </w:rPr>
  </w:style>
  <w:style w:type="paragraph" w:customStyle="1" w:styleId="Citatintens1">
    <w:name w:val="Citat intens1"/>
    <w:basedOn w:val="Normal"/>
    <w:next w:val="Normal"/>
    <w:uiPriority w:val="30"/>
    <w:qFormat/>
    <w:rsid w:val="006B6565"/>
    <w:pPr>
      <w:pBdr>
        <w:top w:val="single" w:sz="4" w:space="10" w:color="2F5496"/>
        <w:bottom w:val="single" w:sz="4" w:space="10" w:color="2F5496"/>
      </w:pBdr>
      <w:spacing w:before="360" w:after="360"/>
      <w:ind w:left="864" w:right="864"/>
      <w:jc w:val="center"/>
    </w:pPr>
    <w:rPr>
      <w:i/>
      <w:iCs/>
      <w:color w:val="2F5496"/>
    </w:rPr>
  </w:style>
  <w:style w:type="character" w:customStyle="1" w:styleId="Referireintens1">
    <w:name w:val="Referire intensă1"/>
    <w:uiPriority w:val="32"/>
    <w:qFormat/>
    <w:rsid w:val="006B6565"/>
    <w:rPr>
      <w:b/>
      <w:bCs/>
      <w:smallCaps/>
      <w:color w:val="2F5496"/>
      <w:spacing w:val="5"/>
    </w:rPr>
  </w:style>
  <w:style w:type="numbering" w:customStyle="1" w:styleId="NoList121">
    <w:name w:val="No List121"/>
    <w:next w:val="FrListare"/>
    <w:uiPriority w:val="99"/>
    <w:semiHidden/>
    <w:unhideWhenUsed/>
    <w:rsid w:val="006B6565"/>
  </w:style>
  <w:style w:type="numbering" w:customStyle="1" w:styleId="NoList1111">
    <w:name w:val="No List1111"/>
    <w:next w:val="FrListare"/>
    <w:uiPriority w:val="99"/>
    <w:semiHidden/>
    <w:unhideWhenUsed/>
    <w:rsid w:val="006B6565"/>
  </w:style>
  <w:style w:type="table" w:customStyle="1" w:styleId="TableGrid111">
    <w:name w:val="Table Grid111"/>
    <w:basedOn w:val="TabelNormal"/>
    <w:next w:val="Tabelgril"/>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elNormal"/>
    <w:next w:val="Tabelgril"/>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FrListare"/>
    <w:uiPriority w:val="99"/>
    <w:semiHidden/>
    <w:rsid w:val="006B6565"/>
  </w:style>
  <w:style w:type="table" w:customStyle="1" w:styleId="Tabelgril11">
    <w:name w:val="Tabel grilă11"/>
    <w:basedOn w:val="TabelNormal"/>
    <w:next w:val="Tabelgril"/>
    <w:uiPriority w:val="39"/>
    <w:rsid w:val="006B6565"/>
    <w:pPr>
      <w:spacing w:after="0" w:line="240" w:lineRule="auto"/>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1">
    <w:name w:val="Fără Listare111"/>
    <w:next w:val="FrListare"/>
    <w:uiPriority w:val="99"/>
    <w:semiHidden/>
    <w:unhideWhenUsed/>
    <w:rsid w:val="006B6565"/>
  </w:style>
  <w:style w:type="numbering" w:customStyle="1" w:styleId="FrListare21">
    <w:name w:val="Fără Listare21"/>
    <w:next w:val="FrListare"/>
    <w:uiPriority w:val="99"/>
    <w:semiHidden/>
    <w:unhideWhenUsed/>
    <w:rsid w:val="006B6565"/>
  </w:style>
  <w:style w:type="character" w:customStyle="1" w:styleId="Titlu3Caracter1">
    <w:name w:val="Titlu 3 Caracter1"/>
    <w:uiPriority w:val="9"/>
    <w:semiHidden/>
    <w:rsid w:val="006B6565"/>
    <w:rPr>
      <w:rFonts w:ascii="Cambria" w:eastAsia="Times New Roman" w:hAnsi="Cambria" w:cs="Times New Roman"/>
      <w:color w:val="243F60"/>
      <w:sz w:val="24"/>
      <w:szCs w:val="24"/>
      <w:lang w:val="ro-RO" w:eastAsia="ro-RO"/>
    </w:rPr>
  </w:style>
  <w:style w:type="character" w:customStyle="1" w:styleId="Titlu5Caracter1">
    <w:name w:val="Titlu 5 Caracter1"/>
    <w:uiPriority w:val="9"/>
    <w:semiHidden/>
    <w:rsid w:val="006B6565"/>
    <w:rPr>
      <w:rFonts w:ascii="Cambria" w:eastAsia="Times New Roman" w:hAnsi="Cambria" w:cs="Times New Roman"/>
      <w:color w:val="365F91"/>
      <w:sz w:val="24"/>
      <w:szCs w:val="24"/>
      <w:lang w:val="ro-RO" w:eastAsia="ro-RO"/>
    </w:rPr>
  </w:style>
  <w:style w:type="character" w:customStyle="1" w:styleId="Titlu6Caracter1">
    <w:name w:val="Titlu 6 Caracter1"/>
    <w:uiPriority w:val="9"/>
    <w:semiHidden/>
    <w:rsid w:val="006B6565"/>
    <w:rPr>
      <w:rFonts w:ascii="Cambria" w:eastAsia="Times New Roman" w:hAnsi="Cambria" w:cs="Times New Roman"/>
      <w:color w:val="243F60"/>
      <w:sz w:val="24"/>
      <w:szCs w:val="24"/>
      <w:lang w:val="ro-RO" w:eastAsia="ro-RO"/>
    </w:rPr>
  </w:style>
  <w:style w:type="character" w:customStyle="1" w:styleId="Titlu7Caracter1">
    <w:name w:val="Titlu 7 Caracter1"/>
    <w:uiPriority w:val="9"/>
    <w:semiHidden/>
    <w:rsid w:val="006B6565"/>
    <w:rPr>
      <w:rFonts w:ascii="Cambria" w:eastAsia="Times New Roman" w:hAnsi="Cambria" w:cs="Times New Roman"/>
      <w:i/>
      <w:iCs/>
      <w:color w:val="243F60"/>
      <w:sz w:val="24"/>
      <w:szCs w:val="24"/>
      <w:lang w:val="ro-RO" w:eastAsia="ro-RO"/>
    </w:rPr>
  </w:style>
  <w:style w:type="character" w:customStyle="1" w:styleId="Titlu8Caracter1">
    <w:name w:val="Titlu 8 Caracter1"/>
    <w:uiPriority w:val="9"/>
    <w:semiHidden/>
    <w:rsid w:val="006B6565"/>
    <w:rPr>
      <w:rFonts w:ascii="Cambria" w:eastAsia="Times New Roman" w:hAnsi="Cambria" w:cs="Times New Roman"/>
      <w:color w:val="272727"/>
      <w:sz w:val="21"/>
      <w:szCs w:val="21"/>
      <w:lang w:val="ro-RO" w:eastAsia="ro-RO"/>
    </w:rPr>
  </w:style>
  <w:style w:type="character" w:customStyle="1" w:styleId="Titlu9Caracter1">
    <w:name w:val="Titlu 9 Caracter1"/>
    <w:uiPriority w:val="9"/>
    <w:semiHidden/>
    <w:rsid w:val="006B6565"/>
    <w:rPr>
      <w:rFonts w:ascii="Cambria" w:eastAsia="Times New Roman" w:hAnsi="Cambria" w:cs="Times New Roman"/>
      <w:i/>
      <w:iCs/>
      <w:color w:val="272727"/>
      <w:sz w:val="21"/>
      <w:szCs w:val="21"/>
      <w:lang w:val="ro-RO" w:eastAsia="ro-RO"/>
    </w:rPr>
  </w:style>
  <w:style w:type="character" w:customStyle="1" w:styleId="CitatCaracter1">
    <w:name w:val="Citat Caracter1"/>
    <w:uiPriority w:val="29"/>
    <w:rsid w:val="006B6565"/>
    <w:rPr>
      <w:rFonts w:ascii="Times New Roman" w:eastAsia="Times New Roman" w:hAnsi="Times New Roman" w:cs="Times New Roman"/>
      <w:i/>
      <w:iCs/>
      <w:color w:val="404040"/>
      <w:sz w:val="24"/>
      <w:szCs w:val="24"/>
      <w:lang w:val="ro-RO" w:eastAsia="ro-RO"/>
    </w:rPr>
  </w:style>
  <w:style w:type="character" w:customStyle="1" w:styleId="CitatintensCaracter1">
    <w:name w:val="Citat intens Caracter1"/>
    <w:uiPriority w:val="30"/>
    <w:rsid w:val="006B6565"/>
    <w:rPr>
      <w:rFonts w:ascii="Times New Roman" w:eastAsia="Times New Roman" w:hAnsi="Times New Roman" w:cs="Times New Roman"/>
      <w:i/>
      <w:iCs/>
      <w:color w:val="4F81BD"/>
      <w:sz w:val="24"/>
      <w:szCs w:val="24"/>
      <w:lang w:val="ro-RO" w:eastAsia="ro-RO"/>
    </w:rPr>
  </w:style>
  <w:style w:type="table" w:customStyle="1" w:styleId="Tabelgril12">
    <w:name w:val="Tabel grilă12"/>
    <w:basedOn w:val="TabelNormal"/>
    <w:rsid w:val="006B6565"/>
    <w:pPr>
      <w:spacing w:after="0" w:line="240" w:lineRule="auto"/>
    </w:pPr>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uiPriority w:val="99"/>
    <w:rsid w:val="006B6565"/>
    <w:rPr>
      <w:color w:val="800080"/>
      <w:u w:val="single"/>
    </w:rPr>
  </w:style>
  <w:style w:type="paragraph" w:styleId="Plandocument">
    <w:name w:val="Document Map"/>
    <w:basedOn w:val="Normal"/>
    <w:link w:val="PlandocumentCaracter"/>
    <w:rsid w:val="006B6565"/>
    <w:pPr>
      <w:jc w:val="left"/>
    </w:pPr>
    <w:rPr>
      <w:rFonts w:ascii="Tahoma" w:eastAsia="Times New Roman" w:hAnsi="Tahoma"/>
      <w:sz w:val="16"/>
      <w:szCs w:val="16"/>
      <w:lang w:val="en-US" w:eastAsia="en-US"/>
    </w:rPr>
  </w:style>
  <w:style w:type="character" w:customStyle="1" w:styleId="PlandocumentCaracter">
    <w:name w:val="Plan document Caracter"/>
    <w:basedOn w:val="Fontdeparagrafimplicit"/>
    <w:link w:val="Plandocument"/>
    <w:rsid w:val="006B6565"/>
    <w:rPr>
      <w:rFonts w:ascii="Tahoma" w:eastAsia="Times New Roman" w:hAnsi="Tahoma"/>
      <w:sz w:val="16"/>
      <w:szCs w:val="16"/>
    </w:rPr>
  </w:style>
  <w:style w:type="character" w:customStyle="1" w:styleId="l5def1">
    <w:name w:val="l5def1"/>
    <w:rsid w:val="006B6565"/>
    <w:rPr>
      <w:rFonts w:ascii="Arial" w:hAnsi="Arial" w:cs="Arial" w:hint="default"/>
      <w:color w:val="000000"/>
      <w:sz w:val="26"/>
      <w:szCs w:val="26"/>
    </w:rPr>
  </w:style>
  <w:style w:type="character" w:customStyle="1" w:styleId="l5def2">
    <w:name w:val="l5def2"/>
    <w:rsid w:val="006B6565"/>
    <w:rPr>
      <w:rFonts w:ascii="Arial" w:hAnsi="Arial" w:cs="Arial" w:hint="default"/>
      <w:color w:val="000000"/>
      <w:sz w:val="26"/>
      <w:szCs w:val="26"/>
    </w:rPr>
  </w:style>
  <w:style w:type="character" w:customStyle="1" w:styleId="l5def3">
    <w:name w:val="l5def3"/>
    <w:rsid w:val="006B6565"/>
    <w:rPr>
      <w:rFonts w:ascii="Arial" w:hAnsi="Arial" w:cs="Arial" w:hint="default"/>
      <w:color w:val="000000"/>
      <w:sz w:val="26"/>
      <w:szCs w:val="26"/>
    </w:rPr>
  </w:style>
  <w:style w:type="character" w:customStyle="1" w:styleId="l5tlu1">
    <w:name w:val="l5tlu1"/>
    <w:rsid w:val="006B6565"/>
    <w:rPr>
      <w:b/>
      <w:bCs/>
      <w:color w:val="000000"/>
      <w:sz w:val="32"/>
      <w:szCs w:val="32"/>
    </w:rPr>
  </w:style>
  <w:style w:type="character" w:customStyle="1" w:styleId="l5def5">
    <w:name w:val="l5def5"/>
    <w:rsid w:val="006B6565"/>
    <w:rPr>
      <w:rFonts w:ascii="Arial" w:hAnsi="Arial" w:cs="Arial" w:hint="default"/>
      <w:color w:val="000000"/>
      <w:sz w:val="26"/>
      <w:szCs w:val="26"/>
    </w:rPr>
  </w:style>
  <w:style w:type="character" w:customStyle="1" w:styleId="a">
    <w:name w:val="_"/>
    <w:basedOn w:val="Fontdeparagrafimplicit"/>
    <w:rsid w:val="006B6565"/>
  </w:style>
  <w:style w:type="character" w:customStyle="1" w:styleId="pg-1ff1">
    <w:name w:val="pg-1ff1"/>
    <w:basedOn w:val="Fontdeparagrafimplicit"/>
    <w:rsid w:val="006B6565"/>
  </w:style>
  <w:style w:type="paragraph" w:customStyle="1" w:styleId="yiv9015589829msonormal">
    <w:name w:val="yiv9015589829msonormal"/>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FrspaiereCaracter">
    <w:name w:val="Fără spațiere Caracter"/>
    <w:link w:val="Frspaiere"/>
    <w:uiPriority w:val="99"/>
    <w:rsid w:val="006B6565"/>
    <w:rPr>
      <w:rFonts w:eastAsia="Calibri"/>
      <w:szCs w:val="22"/>
    </w:rPr>
  </w:style>
  <w:style w:type="character" w:customStyle="1" w:styleId="saln">
    <w:name w:val="s_aln"/>
    <w:basedOn w:val="Fontdeparagrafimplicit"/>
    <w:rsid w:val="006B6565"/>
  </w:style>
  <w:style w:type="character" w:customStyle="1" w:styleId="slgi">
    <w:name w:val="s_lgi"/>
    <w:basedOn w:val="Fontdeparagrafimplicit"/>
    <w:rsid w:val="006B6565"/>
  </w:style>
  <w:style w:type="table" w:customStyle="1" w:styleId="Tabelgril2">
    <w:name w:val="Tabel grilă2"/>
    <w:basedOn w:val="TabelNormal"/>
    <w:next w:val="Tabelgril"/>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rsid w:val="006B6565"/>
    <w:pPr>
      <w:spacing w:after="0" w:line="240" w:lineRule="auto"/>
    </w:pPr>
    <w:rPr>
      <w:rFonts w:ascii="Times New Roman" w:eastAsia="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ineat">
    <w:name w:val="alineat"/>
    <w:basedOn w:val="Fontdeparagrafimplicit"/>
    <w:rsid w:val="006B6565"/>
  </w:style>
  <w:style w:type="character" w:customStyle="1" w:styleId="punct">
    <w:name w:val="punct"/>
    <w:basedOn w:val="Fontdeparagrafimplicit"/>
    <w:rsid w:val="006B6565"/>
  </w:style>
  <w:style w:type="character" w:customStyle="1" w:styleId="litera">
    <w:name w:val="litera"/>
    <w:basedOn w:val="Fontdeparagrafimplicit"/>
    <w:rsid w:val="006B6565"/>
  </w:style>
  <w:style w:type="character" w:customStyle="1" w:styleId="articol">
    <w:name w:val="articol"/>
    <w:basedOn w:val="Fontdeparagrafimplicit"/>
    <w:rsid w:val="006B6565"/>
  </w:style>
  <w:style w:type="character" w:customStyle="1" w:styleId="nota">
    <w:name w:val="nota"/>
    <w:basedOn w:val="Fontdeparagrafimplicit"/>
    <w:rsid w:val="006B6565"/>
  </w:style>
  <w:style w:type="character" w:customStyle="1" w:styleId="litera1">
    <w:name w:val="litera1"/>
    <w:rsid w:val="006B6565"/>
    <w:rPr>
      <w:b/>
      <w:bCs/>
      <w:color w:val="000000"/>
    </w:rPr>
  </w:style>
  <w:style w:type="paragraph" w:styleId="Corptext2">
    <w:name w:val="Body Text 2"/>
    <w:basedOn w:val="Normal"/>
    <w:link w:val="Corptext2Caracter"/>
    <w:uiPriority w:val="99"/>
    <w:unhideWhenUsed/>
    <w:rsid w:val="006B6565"/>
    <w:pPr>
      <w:spacing w:after="120" w:line="480" w:lineRule="auto"/>
      <w:jc w:val="left"/>
    </w:pPr>
    <w:rPr>
      <w:rFonts w:ascii="Calibri" w:hAnsi="Calibri"/>
      <w:sz w:val="22"/>
      <w:lang w:val="ro-RO" w:eastAsia="en-US"/>
    </w:rPr>
  </w:style>
  <w:style w:type="character" w:customStyle="1" w:styleId="Corptext2Caracter">
    <w:name w:val="Corp text 2 Caracter"/>
    <w:basedOn w:val="Fontdeparagrafimplicit"/>
    <w:link w:val="Corptext2"/>
    <w:uiPriority w:val="99"/>
    <w:rsid w:val="006B6565"/>
    <w:rPr>
      <w:rFonts w:eastAsia="Calibri"/>
      <w:szCs w:val="22"/>
      <w:lang w:val="ro-RO"/>
    </w:rPr>
  </w:style>
  <w:style w:type="character" w:customStyle="1" w:styleId="Heading1Char">
    <w:name w:val="Heading 1 Char"/>
    <w:rsid w:val="006B6565"/>
    <w:rPr>
      <w:rFonts w:ascii="Aptos Display" w:eastAsia="Times New Roman" w:hAnsi="Aptos Display" w:cs="Times New Roman"/>
      <w:color w:val="2E74B5"/>
      <w:sz w:val="40"/>
      <w:szCs w:val="40"/>
    </w:rPr>
  </w:style>
  <w:style w:type="character" w:customStyle="1" w:styleId="Heading2Char">
    <w:name w:val="Heading 2 Char"/>
    <w:rsid w:val="006B6565"/>
    <w:rPr>
      <w:rFonts w:ascii="Aptos Display" w:eastAsia="Times New Roman" w:hAnsi="Aptos Display" w:cs="Times New Roman"/>
      <w:color w:val="2E74B5"/>
      <w:sz w:val="32"/>
      <w:szCs w:val="32"/>
    </w:rPr>
  </w:style>
  <w:style w:type="character" w:customStyle="1" w:styleId="Heading3Char">
    <w:name w:val="Heading 3 Char"/>
    <w:rsid w:val="006B6565"/>
    <w:rPr>
      <w:rFonts w:eastAsia="Times New Roman" w:cs="Times New Roman"/>
      <w:color w:val="2E74B5"/>
      <w:sz w:val="28"/>
      <w:szCs w:val="28"/>
    </w:rPr>
  </w:style>
  <w:style w:type="character" w:customStyle="1" w:styleId="Heading4Char">
    <w:name w:val="Heading 4 Char"/>
    <w:rsid w:val="006B6565"/>
    <w:rPr>
      <w:rFonts w:eastAsia="Times New Roman" w:cs="Times New Roman"/>
      <w:i/>
      <w:iCs/>
      <w:color w:val="2E74B5"/>
    </w:rPr>
  </w:style>
  <w:style w:type="character" w:customStyle="1" w:styleId="Heading5Char">
    <w:name w:val="Heading 5 Char"/>
    <w:rsid w:val="006B6565"/>
    <w:rPr>
      <w:rFonts w:eastAsia="Times New Roman" w:cs="Times New Roman"/>
      <w:color w:val="2E74B5"/>
    </w:rPr>
  </w:style>
  <w:style w:type="character" w:customStyle="1" w:styleId="Heading6Char">
    <w:name w:val="Heading 6 Char"/>
    <w:rsid w:val="006B6565"/>
    <w:rPr>
      <w:rFonts w:eastAsia="Times New Roman" w:cs="Times New Roman"/>
      <w:i/>
      <w:iCs/>
      <w:color w:val="595959"/>
    </w:rPr>
  </w:style>
  <w:style w:type="character" w:customStyle="1" w:styleId="Heading7Char">
    <w:name w:val="Heading 7 Char"/>
    <w:rsid w:val="006B6565"/>
    <w:rPr>
      <w:rFonts w:eastAsia="Times New Roman" w:cs="Times New Roman"/>
      <w:color w:val="595959"/>
    </w:rPr>
  </w:style>
  <w:style w:type="character" w:customStyle="1" w:styleId="Heading8Char">
    <w:name w:val="Heading 8 Char"/>
    <w:rsid w:val="006B6565"/>
    <w:rPr>
      <w:rFonts w:eastAsia="Times New Roman" w:cs="Times New Roman"/>
      <w:i/>
      <w:iCs/>
      <w:color w:val="272727"/>
    </w:rPr>
  </w:style>
  <w:style w:type="character" w:customStyle="1" w:styleId="Heading9Char">
    <w:name w:val="Heading 9 Char"/>
    <w:rsid w:val="006B6565"/>
    <w:rPr>
      <w:rFonts w:eastAsia="Times New Roman" w:cs="Times New Roman"/>
      <w:color w:val="272727"/>
    </w:rPr>
  </w:style>
  <w:style w:type="character" w:customStyle="1" w:styleId="TitleChar">
    <w:name w:val="Title Char"/>
    <w:rsid w:val="006B6565"/>
    <w:rPr>
      <w:rFonts w:ascii="Aptos Display" w:eastAsia="Times New Roman" w:hAnsi="Aptos Display" w:cs="Times New Roman"/>
      <w:spacing w:val="-10"/>
      <w:kern w:val="3"/>
      <w:sz w:val="56"/>
      <w:szCs w:val="56"/>
    </w:rPr>
  </w:style>
  <w:style w:type="character" w:customStyle="1" w:styleId="SubtitleChar">
    <w:name w:val="Subtitle Char"/>
    <w:rsid w:val="006B6565"/>
    <w:rPr>
      <w:rFonts w:eastAsia="Times New Roman" w:cs="Times New Roman"/>
      <w:color w:val="595959"/>
      <w:spacing w:val="15"/>
      <w:sz w:val="28"/>
      <w:szCs w:val="28"/>
    </w:rPr>
  </w:style>
  <w:style w:type="character" w:customStyle="1" w:styleId="QuoteChar">
    <w:name w:val="Quote Char"/>
    <w:rsid w:val="006B6565"/>
    <w:rPr>
      <w:i/>
      <w:iCs/>
      <w:color w:val="404040"/>
    </w:rPr>
  </w:style>
  <w:style w:type="character" w:customStyle="1" w:styleId="IntenseQuoteChar">
    <w:name w:val="Intense Quote Char"/>
    <w:rsid w:val="006B6565"/>
    <w:rPr>
      <w:i/>
      <w:iCs/>
      <w:color w:val="2E74B5"/>
    </w:rPr>
  </w:style>
  <w:style w:type="character" w:customStyle="1" w:styleId="BodyTextChar">
    <w:name w:val="Body Text Char"/>
    <w:basedOn w:val="Fontdeparagrafimplicit"/>
    <w:rsid w:val="006B6565"/>
  </w:style>
  <w:style w:type="table" w:customStyle="1" w:styleId="Tabelgril3">
    <w:name w:val="Tabel grilă3"/>
    <w:basedOn w:val="TabelNormal"/>
    <w:next w:val="Tabelgril"/>
    <w:uiPriority w:val="39"/>
    <w:rsid w:val="006B6565"/>
    <w:pPr>
      <w:spacing w:after="0" w:line="240" w:lineRule="auto"/>
    </w:pPr>
    <w:rPr>
      <w:rFonts w:eastAsia="Calibri"/>
      <w:kern w:val="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rsid w:val="006B6565"/>
    <w:pPr>
      <w:spacing w:after="0" w:line="240" w:lineRule="auto"/>
    </w:pPr>
    <w:rPr>
      <w:rFonts w:ascii="Times New Roman" w:eastAsia="Times New Roman" w:hAnsi="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4">
    <w:name w:val="Fără Listare4"/>
    <w:next w:val="FrListare"/>
    <w:uiPriority w:val="99"/>
    <w:semiHidden/>
    <w:unhideWhenUsed/>
    <w:rsid w:val="006B6565"/>
  </w:style>
  <w:style w:type="paragraph" w:customStyle="1" w:styleId="sartttl">
    <w:name w:val="s_art_ttl"/>
    <w:basedOn w:val="Normal"/>
    <w:semiHidden/>
    <w:rsid w:val="006B6565"/>
    <w:pPr>
      <w:jc w:val="left"/>
    </w:pPr>
    <w:rPr>
      <w:rFonts w:ascii="Verdana" w:eastAsia="Times New Roman" w:hAnsi="Verdana"/>
      <w:b/>
      <w:bCs/>
      <w:color w:val="24689B"/>
      <w:sz w:val="16"/>
      <w:szCs w:val="16"/>
      <w:lang w:val="en-US" w:eastAsia="en-US"/>
    </w:rPr>
  </w:style>
  <w:style w:type="character" w:customStyle="1" w:styleId="Heading311pt">
    <w:name w:val="Heading #3 + 11 pt"/>
    <w:uiPriority w:val="99"/>
    <w:rsid w:val="006B6565"/>
    <w:rPr>
      <w:rFonts w:ascii="Times New Roman" w:hAnsi="Times New Roman" w:cs="Times New Roman" w:hint="default"/>
      <w:b/>
      <w:bCs/>
      <w:sz w:val="22"/>
      <w:szCs w:val="22"/>
      <w:lang w:bidi="ar-SA"/>
    </w:rPr>
  </w:style>
  <w:style w:type="table" w:customStyle="1" w:styleId="Tabelgril21">
    <w:name w:val="Tabel grilă21"/>
    <w:basedOn w:val="TabelNormal"/>
    <w:next w:val="Tabelgril"/>
    <w:uiPriority w:val="39"/>
    <w:rsid w:val="006B6565"/>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5">
    <w:name w:val="Fără Listare5"/>
    <w:next w:val="FrListare"/>
    <w:uiPriority w:val="99"/>
    <w:semiHidden/>
    <w:unhideWhenUsed/>
    <w:rsid w:val="006B6565"/>
  </w:style>
  <w:style w:type="paragraph" w:customStyle="1" w:styleId="MediumGrid21">
    <w:name w:val="Medium Grid 21"/>
    <w:rsid w:val="006B6565"/>
    <w:pPr>
      <w:spacing w:after="0" w:line="240" w:lineRule="auto"/>
    </w:pPr>
    <w:rPr>
      <w:rFonts w:ascii="Trebuchet MS" w:eastAsia="MS Mincho" w:hAnsi="Trebuchet MS"/>
      <w:sz w:val="18"/>
      <w:szCs w:val="18"/>
    </w:rPr>
  </w:style>
  <w:style w:type="paragraph" w:customStyle="1" w:styleId="Body">
    <w:name w:val="Body"/>
    <w:rsid w:val="006B6565"/>
    <w:pPr>
      <w:widowControl w:val="0"/>
      <w:pBdr>
        <w:top w:val="nil"/>
        <w:left w:val="nil"/>
        <w:bottom w:val="nil"/>
        <w:right w:val="nil"/>
        <w:between w:val="nil"/>
        <w:bar w:val="nil"/>
      </w:pBdr>
      <w:spacing w:after="0" w:line="240" w:lineRule="auto"/>
    </w:pPr>
    <w:rPr>
      <w:rFonts w:eastAsia="Calibri" w:cs="Calibri"/>
      <w:color w:val="000000"/>
      <w:szCs w:val="22"/>
      <w:u w:color="000000"/>
      <w:bdr w:val="nil"/>
    </w:rPr>
  </w:style>
  <w:style w:type="character" w:styleId="Numrdepagin">
    <w:name w:val="page number"/>
    <w:basedOn w:val="Fontdeparagrafimplicit"/>
    <w:uiPriority w:val="99"/>
    <w:semiHidden/>
    <w:unhideWhenUsed/>
    <w:rsid w:val="006B6565"/>
  </w:style>
  <w:style w:type="table" w:customStyle="1" w:styleId="TableGrid10">
    <w:name w:val="TableGrid1"/>
    <w:rsid w:val="006B6565"/>
    <w:pPr>
      <w:spacing w:after="0" w:line="240" w:lineRule="auto"/>
    </w:pPr>
    <w:rPr>
      <w:rFonts w:eastAsia="Times New Roman" w:cs="Arial"/>
      <w:kern w:val="2"/>
      <w:sz w:val="24"/>
      <w:szCs w:val="24"/>
      <w:lang w:bidi="he-IL"/>
    </w:rPr>
    <w:tblPr>
      <w:tblCellMar>
        <w:top w:w="0" w:type="dxa"/>
        <w:left w:w="0" w:type="dxa"/>
        <w:bottom w:w="0" w:type="dxa"/>
        <w:right w:w="0" w:type="dxa"/>
      </w:tblCellMar>
    </w:tblPr>
  </w:style>
  <w:style w:type="table" w:customStyle="1" w:styleId="TableGrid">
    <w:name w:val="TableGrid"/>
    <w:rsid w:val="006B6565"/>
    <w:pPr>
      <w:spacing w:after="0" w:line="240" w:lineRule="auto"/>
    </w:pPr>
    <w:rPr>
      <w:rFonts w:ascii="Aptos" w:eastAsia="Times New Roman" w:hAnsi="Aptos"/>
      <w:kern w:val="2"/>
      <w:sz w:val="24"/>
      <w:szCs w:val="24"/>
    </w:rPr>
    <w:tblPr>
      <w:tblCellMar>
        <w:top w:w="0" w:type="dxa"/>
        <w:left w:w="0" w:type="dxa"/>
        <w:bottom w:w="0" w:type="dxa"/>
        <w:right w:w="0" w:type="dxa"/>
      </w:tblCellMar>
    </w:tblPr>
  </w:style>
  <w:style w:type="table" w:customStyle="1" w:styleId="Tabelgril13">
    <w:name w:val="Tabel grilă13"/>
    <w:basedOn w:val="TabelNormal"/>
    <w:next w:val="Tabelgril"/>
    <w:uiPriority w:val="59"/>
    <w:unhideWhenUsed/>
    <w:rsid w:val="006B6565"/>
    <w:pPr>
      <w:spacing w:after="0" w:line="240" w:lineRule="auto"/>
    </w:pPr>
    <w:rPr>
      <w:rFonts w:ascii="Aptos" w:eastAsia="Calibri" w:hAnsi="Aptos" w:cs="Arial"/>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
    <w:name w:val="Body Text Indent"/>
    <w:basedOn w:val="Normal"/>
    <w:link w:val="IndentcorptextCaracter"/>
    <w:uiPriority w:val="99"/>
    <w:unhideWhenUsed/>
    <w:rsid w:val="006B6565"/>
    <w:pPr>
      <w:spacing w:after="120"/>
      <w:ind w:left="360"/>
    </w:pPr>
  </w:style>
  <w:style w:type="character" w:customStyle="1" w:styleId="IndentcorptextCaracter">
    <w:name w:val="Indent corp text Caracter"/>
    <w:basedOn w:val="Fontdeparagrafimplicit"/>
    <w:link w:val="Indentcorptext"/>
    <w:uiPriority w:val="99"/>
    <w:rsid w:val="006B6565"/>
    <w:rPr>
      <w:rFonts w:ascii="Arial" w:eastAsia="Calibri" w:hAnsi="Arial"/>
      <w:sz w:val="20"/>
      <w:szCs w:val="22"/>
      <w:lang w:val="ru-RU" w:eastAsia="ru-RU"/>
    </w:rPr>
  </w:style>
  <w:style w:type="paragraph" w:styleId="Indentnormal">
    <w:name w:val="Normal Indent"/>
    <w:basedOn w:val="Normal"/>
    <w:unhideWhenUsed/>
    <w:rsid w:val="006B6565"/>
    <w:pPr>
      <w:suppressAutoHyphens/>
      <w:ind w:left="720"/>
    </w:pPr>
    <w:rPr>
      <w:rFonts w:ascii="futura pt book" w:hAnsi="futura pt book"/>
      <w:sz w:val="22"/>
      <w:szCs w:val="20"/>
      <w:lang w:val="en-US" w:eastAsia="en-US"/>
    </w:rPr>
  </w:style>
  <w:style w:type="paragraph" w:customStyle="1" w:styleId="Bodytext1">
    <w:name w:val="Body text1"/>
    <w:basedOn w:val="Normal"/>
    <w:rsid w:val="006B6565"/>
    <w:pPr>
      <w:widowControl w:val="0"/>
      <w:shd w:val="clear" w:color="auto" w:fill="FFFFFF"/>
      <w:spacing w:after="420" w:line="240" w:lineRule="atLeast"/>
      <w:ind w:hanging="520"/>
      <w:jc w:val="left"/>
    </w:pPr>
    <w:rPr>
      <w:rFonts w:ascii="Calibri" w:hAnsi="Calibri"/>
      <w:sz w:val="23"/>
      <w:szCs w:val="23"/>
      <w:lang w:val="ro-RO" w:eastAsia="en-US"/>
    </w:rPr>
  </w:style>
  <w:style w:type="paragraph" w:customStyle="1" w:styleId="selectable-text">
    <w:name w:val="selectable-text"/>
    <w:basedOn w:val="Normal"/>
    <w:rsid w:val="006B6565"/>
    <w:pPr>
      <w:spacing w:before="100" w:beforeAutospacing="1" w:after="100" w:afterAutospacing="1"/>
      <w:jc w:val="left"/>
    </w:pPr>
    <w:rPr>
      <w:rFonts w:ascii="Times New Roman" w:eastAsia="Times New Roman" w:hAnsi="Times New Roman"/>
      <w:sz w:val="24"/>
      <w:szCs w:val="24"/>
      <w:lang w:val="en-US" w:eastAsia="en-US"/>
    </w:rPr>
  </w:style>
  <w:style w:type="character" w:customStyle="1" w:styleId="selectable-text1">
    <w:name w:val="selectable-text1"/>
    <w:basedOn w:val="Fontdeparagrafimplicit"/>
    <w:rsid w:val="006B6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548363">
      <w:bodyDiv w:val="1"/>
      <w:marLeft w:val="0"/>
      <w:marRight w:val="0"/>
      <w:marTop w:val="0"/>
      <w:marBottom w:val="0"/>
      <w:divBdr>
        <w:top w:val="none" w:sz="0" w:space="0" w:color="auto"/>
        <w:left w:val="none" w:sz="0" w:space="0" w:color="auto"/>
        <w:bottom w:val="none" w:sz="0" w:space="0" w:color="auto"/>
        <w:right w:val="none" w:sz="0" w:space="0" w:color="auto"/>
      </w:divBdr>
    </w:div>
    <w:div w:id="734471558">
      <w:bodyDiv w:val="1"/>
      <w:marLeft w:val="0"/>
      <w:marRight w:val="0"/>
      <w:marTop w:val="0"/>
      <w:marBottom w:val="0"/>
      <w:divBdr>
        <w:top w:val="none" w:sz="0" w:space="0" w:color="auto"/>
        <w:left w:val="none" w:sz="0" w:space="0" w:color="auto"/>
        <w:bottom w:val="none" w:sz="0" w:space="0" w:color="auto"/>
        <w:right w:val="none" w:sz="0" w:space="0" w:color="auto"/>
      </w:divBdr>
    </w:div>
    <w:div w:id="938029503">
      <w:bodyDiv w:val="1"/>
      <w:marLeft w:val="0"/>
      <w:marRight w:val="0"/>
      <w:marTop w:val="0"/>
      <w:marBottom w:val="0"/>
      <w:divBdr>
        <w:top w:val="none" w:sz="0" w:space="0" w:color="auto"/>
        <w:left w:val="none" w:sz="0" w:space="0" w:color="auto"/>
        <w:bottom w:val="none" w:sz="0" w:space="0" w:color="auto"/>
        <w:right w:val="none" w:sz="0" w:space="0" w:color="auto"/>
      </w:divBdr>
    </w:div>
    <w:div w:id="1001397923">
      <w:bodyDiv w:val="1"/>
      <w:marLeft w:val="0"/>
      <w:marRight w:val="0"/>
      <w:marTop w:val="0"/>
      <w:marBottom w:val="0"/>
      <w:divBdr>
        <w:top w:val="none" w:sz="0" w:space="0" w:color="auto"/>
        <w:left w:val="none" w:sz="0" w:space="0" w:color="auto"/>
        <w:bottom w:val="none" w:sz="0" w:space="0" w:color="auto"/>
        <w:right w:val="none" w:sz="0" w:space="0" w:color="auto"/>
      </w:divBdr>
    </w:div>
    <w:div w:id="1203440040">
      <w:bodyDiv w:val="1"/>
      <w:marLeft w:val="0"/>
      <w:marRight w:val="0"/>
      <w:marTop w:val="0"/>
      <w:marBottom w:val="0"/>
      <w:divBdr>
        <w:top w:val="none" w:sz="0" w:space="0" w:color="auto"/>
        <w:left w:val="none" w:sz="0" w:space="0" w:color="auto"/>
        <w:bottom w:val="none" w:sz="0" w:space="0" w:color="auto"/>
        <w:right w:val="none" w:sz="0" w:space="0" w:color="auto"/>
      </w:divBdr>
    </w:div>
    <w:div w:id="15832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islatie.just.ro/Public/DetaliiDocumentAfis/25410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egislatie.just.ro/Public/DetaliiDocumentAfis/254103"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61157" TargetMode="Externa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13521</Words>
  <Characters>77075</Characters>
  <Application>Microsoft Office Word</Application>
  <DocSecurity>0</DocSecurity>
  <Lines>642</Lines>
  <Paragraphs>180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Consultants</dc:creator>
  <cp:keywords/>
  <dc:description/>
  <cp:lastModifiedBy>Fox Consultants</cp:lastModifiedBy>
  <cp:revision>9</cp:revision>
  <dcterms:created xsi:type="dcterms:W3CDTF">2025-07-17T09:06:00Z</dcterms:created>
  <dcterms:modified xsi:type="dcterms:W3CDTF">2025-07-17T10:42:00Z</dcterms:modified>
</cp:coreProperties>
</file>